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5D" w:rsidRPr="009F4463" w:rsidRDefault="00397B5D" w:rsidP="00397B5D">
      <w:pPr>
        <w:jc w:val="center"/>
        <w:rPr>
          <w:b/>
          <w:sz w:val="44"/>
          <w:szCs w:val="44"/>
        </w:rPr>
      </w:pPr>
      <w:r w:rsidRPr="009F4463">
        <w:rPr>
          <w:b/>
          <w:sz w:val="44"/>
          <w:szCs w:val="44"/>
        </w:rPr>
        <w:t>У С Т А В</w:t>
      </w:r>
    </w:p>
    <w:p w:rsidR="00397B5D" w:rsidRDefault="00397B5D" w:rsidP="00397B5D">
      <w:pPr>
        <w:jc w:val="center"/>
        <w:rPr>
          <w:b/>
          <w:sz w:val="36"/>
          <w:szCs w:val="36"/>
        </w:rPr>
      </w:pPr>
      <w:r>
        <w:rPr>
          <w:b/>
          <w:sz w:val="36"/>
          <w:szCs w:val="36"/>
        </w:rPr>
        <w:t>на</w:t>
      </w:r>
    </w:p>
    <w:p w:rsidR="00397B5D" w:rsidRDefault="00397B5D" w:rsidP="00397B5D">
      <w:pPr>
        <w:jc w:val="center"/>
        <w:rPr>
          <w:b/>
          <w:sz w:val="36"/>
          <w:szCs w:val="36"/>
        </w:rPr>
      </w:pPr>
      <w:r>
        <w:rPr>
          <w:b/>
          <w:sz w:val="36"/>
          <w:szCs w:val="36"/>
        </w:rPr>
        <w:t xml:space="preserve">НЧ „ПРОСВЕТА – 1928г.” </w:t>
      </w:r>
    </w:p>
    <w:p w:rsidR="00397B5D" w:rsidRPr="009F4463" w:rsidRDefault="00397B5D" w:rsidP="00397B5D">
      <w:pPr>
        <w:jc w:val="center"/>
        <w:rPr>
          <w:sz w:val="32"/>
          <w:szCs w:val="32"/>
        </w:rPr>
      </w:pPr>
      <w:r w:rsidRPr="009F4463">
        <w:rPr>
          <w:sz w:val="32"/>
          <w:szCs w:val="32"/>
        </w:rPr>
        <w:t xml:space="preserve">с. Димчево, общ. Бургас, </w:t>
      </w:r>
    </w:p>
    <w:p w:rsidR="00397B5D" w:rsidRDefault="00397B5D" w:rsidP="00397B5D">
      <w:pPr>
        <w:jc w:val="center"/>
        <w:rPr>
          <w:sz w:val="32"/>
          <w:szCs w:val="32"/>
        </w:rPr>
      </w:pPr>
      <w:r w:rsidRPr="009F4463">
        <w:rPr>
          <w:sz w:val="32"/>
          <w:szCs w:val="32"/>
        </w:rPr>
        <w:t>създадено 1928 год.</w:t>
      </w:r>
    </w:p>
    <w:p w:rsidR="00397B5D" w:rsidRDefault="00397B5D" w:rsidP="00397B5D">
      <w:pPr>
        <w:jc w:val="center"/>
        <w:rPr>
          <w:sz w:val="32"/>
          <w:szCs w:val="32"/>
        </w:rPr>
      </w:pPr>
    </w:p>
    <w:p w:rsidR="00397B5D" w:rsidRDefault="00397B5D" w:rsidP="00397B5D">
      <w:pPr>
        <w:jc w:val="center"/>
        <w:rPr>
          <w:sz w:val="32"/>
          <w:szCs w:val="32"/>
        </w:rPr>
      </w:pPr>
      <w:r>
        <w:rPr>
          <w:sz w:val="32"/>
          <w:szCs w:val="32"/>
        </w:rPr>
        <w:t>РАЗДЕЛ 1</w:t>
      </w:r>
    </w:p>
    <w:p w:rsidR="00397B5D" w:rsidRDefault="00397B5D" w:rsidP="00397B5D">
      <w:pPr>
        <w:jc w:val="center"/>
        <w:rPr>
          <w:sz w:val="32"/>
          <w:szCs w:val="32"/>
        </w:rPr>
      </w:pPr>
      <w:r>
        <w:rPr>
          <w:sz w:val="32"/>
          <w:szCs w:val="32"/>
        </w:rPr>
        <w:t>Общи положения</w:t>
      </w:r>
    </w:p>
    <w:p w:rsidR="00397B5D" w:rsidRDefault="00397B5D" w:rsidP="00397B5D">
      <w:pPr>
        <w:jc w:val="center"/>
        <w:rPr>
          <w:sz w:val="32"/>
          <w:szCs w:val="32"/>
        </w:rPr>
      </w:pPr>
    </w:p>
    <w:p w:rsidR="00397B5D" w:rsidRDefault="00397B5D" w:rsidP="00397B5D">
      <w:pPr>
        <w:rPr>
          <w:sz w:val="28"/>
          <w:szCs w:val="28"/>
        </w:rPr>
      </w:pPr>
      <w:r>
        <w:rPr>
          <w:sz w:val="32"/>
          <w:szCs w:val="32"/>
        </w:rPr>
        <w:t xml:space="preserve">          </w:t>
      </w:r>
      <w:r w:rsidRPr="00295776">
        <w:rPr>
          <w:sz w:val="28"/>
          <w:szCs w:val="28"/>
        </w:rPr>
        <w:t>Чл.1. Този Устав уреж</w:t>
      </w:r>
      <w:r>
        <w:rPr>
          <w:sz w:val="28"/>
          <w:szCs w:val="28"/>
        </w:rPr>
        <w:t>да управлението, финансирането,</w:t>
      </w:r>
    </w:p>
    <w:p w:rsidR="00397B5D" w:rsidRDefault="00397B5D" w:rsidP="00397B5D">
      <w:pPr>
        <w:rPr>
          <w:sz w:val="28"/>
          <w:szCs w:val="28"/>
        </w:rPr>
      </w:pPr>
      <w:r w:rsidRPr="00295776">
        <w:rPr>
          <w:sz w:val="28"/>
          <w:szCs w:val="28"/>
        </w:rPr>
        <w:t xml:space="preserve">имуществото, дейността, издръжката и прекратяването на дейността на </w:t>
      </w:r>
    </w:p>
    <w:p w:rsidR="00397B5D" w:rsidRPr="00295776" w:rsidRDefault="00397B5D" w:rsidP="00397B5D">
      <w:pPr>
        <w:rPr>
          <w:sz w:val="28"/>
          <w:szCs w:val="28"/>
        </w:rPr>
      </w:pPr>
      <w:r w:rsidRPr="00295776">
        <w:rPr>
          <w:sz w:val="28"/>
          <w:szCs w:val="28"/>
        </w:rPr>
        <w:t>НЧ „ПРОСВЕТА – 1928г.” с. Димчево в съответствие със Закона за народните читалища.</w:t>
      </w:r>
    </w:p>
    <w:p w:rsidR="00397B5D" w:rsidRPr="00295776" w:rsidRDefault="00397B5D" w:rsidP="00397B5D">
      <w:pPr>
        <w:rPr>
          <w:sz w:val="28"/>
          <w:szCs w:val="28"/>
        </w:rPr>
      </w:pPr>
      <w:r w:rsidRPr="00295776">
        <w:rPr>
          <w:sz w:val="28"/>
          <w:szCs w:val="28"/>
        </w:rPr>
        <w:t xml:space="preserve">     </w:t>
      </w:r>
      <w:r>
        <w:rPr>
          <w:sz w:val="28"/>
          <w:szCs w:val="28"/>
        </w:rPr>
        <w:t xml:space="preserve">     </w:t>
      </w:r>
      <w:r w:rsidRPr="00295776">
        <w:rPr>
          <w:sz w:val="28"/>
          <w:szCs w:val="28"/>
        </w:rPr>
        <w:t>Чл.2.  НЧ „Просвета – 1928г.” с. Димчево е самоуправляващо се културно – просветно сдружение на жителите на с. Димчево.</w:t>
      </w:r>
    </w:p>
    <w:p w:rsidR="00397B5D" w:rsidRPr="00295776" w:rsidRDefault="00397B5D" w:rsidP="00397B5D">
      <w:pPr>
        <w:rPr>
          <w:sz w:val="28"/>
          <w:szCs w:val="28"/>
        </w:rPr>
      </w:pPr>
      <w:r w:rsidRPr="00295776">
        <w:rPr>
          <w:sz w:val="28"/>
          <w:szCs w:val="28"/>
        </w:rPr>
        <w:t xml:space="preserve">     </w:t>
      </w:r>
      <w:r>
        <w:rPr>
          <w:sz w:val="28"/>
          <w:szCs w:val="28"/>
        </w:rPr>
        <w:t xml:space="preserve">     </w:t>
      </w:r>
      <w:r w:rsidRPr="00295776">
        <w:rPr>
          <w:sz w:val="28"/>
          <w:szCs w:val="28"/>
        </w:rPr>
        <w:t>Чл.3.</w:t>
      </w:r>
      <w:r w:rsidRPr="00295776">
        <w:rPr>
          <w:sz w:val="28"/>
          <w:szCs w:val="28"/>
          <w:lang w:val="en-US"/>
        </w:rPr>
        <w:t xml:space="preserve">  </w:t>
      </w:r>
      <w:r w:rsidRPr="00295776">
        <w:rPr>
          <w:sz w:val="28"/>
          <w:szCs w:val="28"/>
        </w:rPr>
        <w:t>НЧ „Просвета – 1928г.” с. Димчево</w:t>
      </w:r>
      <w:r w:rsidRPr="00295776">
        <w:rPr>
          <w:sz w:val="28"/>
          <w:szCs w:val="28"/>
          <w:lang w:val="en-US"/>
        </w:rPr>
        <w:t xml:space="preserve"> </w:t>
      </w:r>
      <w:r w:rsidRPr="00295776">
        <w:rPr>
          <w:sz w:val="28"/>
          <w:szCs w:val="28"/>
        </w:rPr>
        <w:t>е юридическо лице с нестопанска цел за обществено полезна дейност.</w:t>
      </w:r>
    </w:p>
    <w:p w:rsidR="00397B5D" w:rsidRDefault="00397B5D" w:rsidP="00397B5D">
      <w:pPr>
        <w:rPr>
          <w:sz w:val="28"/>
          <w:szCs w:val="28"/>
        </w:rPr>
      </w:pPr>
      <w:r w:rsidRPr="00295776">
        <w:rPr>
          <w:sz w:val="28"/>
          <w:szCs w:val="28"/>
        </w:rPr>
        <w:t xml:space="preserve">     </w:t>
      </w:r>
      <w:r>
        <w:rPr>
          <w:sz w:val="28"/>
          <w:szCs w:val="28"/>
        </w:rPr>
        <w:t xml:space="preserve">     </w:t>
      </w:r>
      <w:r w:rsidRPr="00295776">
        <w:rPr>
          <w:sz w:val="28"/>
          <w:szCs w:val="28"/>
        </w:rPr>
        <w:t>Чл.4.  В дейността на читалището могат да участват всички лица, независимо от народност, етническа принадлежност, пол, произход, религия, образование, политическа принадлежност, лично и обществено положение или имуществено състояние.</w:t>
      </w:r>
    </w:p>
    <w:p w:rsidR="00397B5D" w:rsidRDefault="00397B5D" w:rsidP="00397B5D">
      <w:pPr>
        <w:rPr>
          <w:sz w:val="28"/>
          <w:szCs w:val="28"/>
        </w:rPr>
      </w:pPr>
      <w:r>
        <w:rPr>
          <w:sz w:val="28"/>
          <w:szCs w:val="28"/>
        </w:rPr>
        <w:t xml:space="preserve">          Чл.5.   Читалището осъществява своята дейност в тясно сътрудничество с всички културни институции, обществени и стопански организации, които извършват или подпомагат културно – просветната и художествено – творческа дейност.</w:t>
      </w:r>
    </w:p>
    <w:p w:rsidR="00397B5D" w:rsidRDefault="00397B5D" w:rsidP="00397B5D">
      <w:pPr>
        <w:rPr>
          <w:sz w:val="28"/>
          <w:szCs w:val="28"/>
        </w:rPr>
      </w:pPr>
      <w:r>
        <w:rPr>
          <w:sz w:val="28"/>
          <w:szCs w:val="28"/>
        </w:rPr>
        <w:t xml:space="preserve">          Чл.6.   Читалището поддържа най – тесни връзки на сътрудничество при осъществяване на културни дейности с Кметството /км. наместничество/ на с. Димчево и Община Бургас.</w:t>
      </w:r>
      <w:r w:rsidRPr="00295776">
        <w:rPr>
          <w:sz w:val="28"/>
          <w:szCs w:val="28"/>
        </w:rPr>
        <w:t xml:space="preserve"> </w:t>
      </w:r>
    </w:p>
    <w:p w:rsidR="00397B5D" w:rsidRDefault="00397B5D" w:rsidP="00397B5D">
      <w:pPr>
        <w:rPr>
          <w:sz w:val="28"/>
          <w:szCs w:val="28"/>
        </w:rPr>
      </w:pPr>
    </w:p>
    <w:p w:rsidR="00397B5D" w:rsidRDefault="00397B5D" w:rsidP="00397B5D">
      <w:pPr>
        <w:rPr>
          <w:sz w:val="28"/>
          <w:szCs w:val="28"/>
        </w:rPr>
      </w:pPr>
    </w:p>
    <w:p w:rsidR="00397B5D" w:rsidRDefault="00397B5D" w:rsidP="00397B5D">
      <w:pPr>
        <w:rPr>
          <w:sz w:val="28"/>
          <w:szCs w:val="28"/>
        </w:rPr>
      </w:pPr>
    </w:p>
    <w:p w:rsidR="00397B5D" w:rsidRDefault="00397B5D" w:rsidP="00397B5D">
      <w:pPr>
        <w:jc w:val="center"/>
        <w:rPr>
          <w:sz w:val="32"/>
          <w:szCs w:val="32"/>
        </w:rPr>
      </w:pPr>
      <w:r w:rsidRPr="004658A6">
        <w:rPr>
          <w:sz w:val="32"/>
          <w:szCs w:val="32"/>
        </w:rPr>
        <w:t xml:space="preserve">РАЗДЕЛ 2 </w:t>
      </w:r>
    </w:p>
    <w:p w:rsidR="00397B5D" w:rsidRPr="00370046" w:rsidRDefault="00397B5D" w:rsidP="00397B5D">
      <w:pPr>
        <w:jc w:val="center"/>
        <w:rPr>
          <w:sz w:val="32"/>
          <w:szCs w:val="32"/>
        </w:rPr>
      </w:pPr>
      <w:r w:rsidRPr="00370046">
        <w:rPr>
          <w:sz w:val="32"/>
          <w:szCs w:val="32"/>
        </w:rPr>
        <w:t>Наименование и седалище</w:t>
      </w:r>
    </w:p>
    <w:p w:rsidR="00397B5D" w:rsidRDefault="00397B5D" w:rsidP="00397B5D">
      <w:pPr>
        <w:jc w:val="center"/>
        <w:rPr>
          <w:sz w:val="28"/>
          <w:szCs w:val="28"/>
        </w:rPr>
      </w:pPr>
    </w:p>
    <w:p w:rsidR="00397B5D" w:rsidRDefault="00397B5D" w:rsidP="00397B5D">
      <w:pPr>
        <w:rPr>
          <w:sz w:val="28"/>
          <w:szCs w:val="28"/>
        </w:rPr>
      </w:pPr>
      <w:r>
        <w:rPr>
          <w:sz w:val="28"/>
          <w:szCs w:val="28"/>
        </w:rPr>
        <w:t xml:space="preserve">          Чл.7. Народно читалище „Просвета – 1928г.” с. Димчево е основано през 1928 г. Седалището на читалището е в с. Димчево, общ. Бургас, </w:t>
      </w:r>
      <w:proofErr w:type="spellStart"/>
      <w:r>
        <w:rPr>
          <w:sz w:val="28"/>
          <w:szCs w:val="28"/>
        </w:rPr>
        <w:t>обл</w:t>
      </w:r>
      <w:proofErr w:type="spellEnd"/>
      <w:r>
        <w:rPr>
          <w:sz w:val="28"/>
          <w:szCs w:val="28"/>
        </w:rPr>
        <w:t>. Бургаска.</w:t>
      </w:r>
    </w:p>
    <w:p w:rsidR="00397B5D" w:rsidRDefault="00397B5D" w:rsidP="00397B5D">
      <w:pPr>
        <w:rPr>
          <w:sz w:val="28"/>
          <w:szCs w:val="28"/>
        </w:rPr>
      </w:pPr>
    </w:p>
    <w:p w:rsidR="00397B5D" w:rsidRDefault="00397B5D" w:rsidP="00397B5D">
      <w:pPr>
        <w:jc w:val="center"/>
        <w:rPr>
          <w:sz w:val="32"/>
          <w:szCs w:val="32"/>
          <w:lang w:val="en-US"/>
        </w:rPr>
      </w:pPr>
    </w:p>
    <w:p w:rsidR="00397B5D" w:rsidRDefault="00397B5D" w:rsidP="00397B5D">
      <w:pPr>
        <w:jc w:val="center"/>
        <w:rPr>
          <w:sz w:val="32"/>
          <w:szCs w:val="32"/>
          <w:lang w:val="en-US"/>
        </w:rPr>
      </w:pPr>
    </w:p>
    <w:p w:rsidR="00397B5D" w:rsidRDefault="00397B5D" w:rsidP="00397B5D">
      <w:pPr>
        <w:jc w:val="center"/>
        <w:rPr>
          <w:sz w:val="32"/>
          <w:szCs w:val="32"/>
        </w:rPr>
      </w:pPr>
      <w:r>
        <w:rPr>
          <w:sz w:val="32"/>
          <w:szCs w:val="32"/>
        </w:rPr>
        <w:lastRenderedPageBreak/>
        <w:t>РАЗДЕЛ 3</w:t>
      </w:r>
    </w:p>
    <w:p w:rsidR="00397B5D" w:rsidRPr="00370046" w:rsidRDefault="00397B5D" w:rsidP="00397B5D">
      <w:pPr>
        <w:jc w:val="center"/>
        <w:rPr>
          <w:sz w:val="32"/>
          <w:szCs w:val="32"/>
        </w:rPr>
      </w:pPr>
      <w:r w:rsidRPr="00370046">
        <w:rPr>
          <w:sz w:val="32"/>
          <w:szCs w:val="32"/>
        </w:rPr>
        <w:t>Цели и дейност</w:t>
      </w:r>
    </w:p>
    <w:p w:rsidR="00397B5D" w:rsidRDefault="00397B5D" w:rsidP="00397B5D">
      <w:pPr>
        <w:jc w:val="center"/>
        <w:rPr>
          <w:sz w:val="28"/>
          <w:szCs w:val="28"/>
        </w:rPr>
      </w:pPr>
    </w:p>
    <w:p w:rsidR="00397B5D" w:rsidRDefault="00397B5D" w:rsidP="00397B5D">
      <w:pPr>
        <w:rPr>
          <w:sz w:val="28"/>
          <w:szCs w:val="28"/>
        </w:rPr>
      </w:pPr>
      <w:r>
        <w:rPr>
          <w:sz w:val="28"/>
          <w:szCs w:val="28"/>
        </w:rPr>
        <w:t xml:space="preserve">          Чл.8. Целите на читалището са:</w:t>
      </w:r>
    </w:p>
    <w:p w:rsidR="00397B5D" w:rsidRDefault="00397B5D" w:rsidP="00397B5D">
      <w:pPr>
        <w:numPr>
          <w:ilvl w:val="0"/>
          <w:numId w:val="1"/>
        </w:numPr>
        <w:rPr>
          <w:sz w:val="28"/>
          <w:szCs w:val="28"/>
        </w:rPr>
      </w:pPr>
      <w:r>
        <w:rPr>
          <w:sz w:val="28"/>
          <w:szCs w:val="28"/>
        </w:rPr>
        <w:t>Да задоволява потребностите на населението на с. Димчево, свързани с развитие и обогатяване на културния му живот, социалната и образователна дейност.</w:t>
      </w:r>
    </w:p>
    <w:p w:rsidR="00397B5D" w:rsidRDefault="00397B5D" w:rsidP="00397B5D">
      <w:pPr>
        <w:numPr>
          <w:ilvl w:val="0"/>
          <w:numId w:val="1"/>
        </w:numPr>
        <w:rPr>
          <w:sz w:val="28"/>
          <w:szCs w:val="28"/>
        </w:rPr>
      </w:pPr>
      <w:r>
        <w:rPr>
          <w:sz w:val="28"/>
          <w:szCs w:val="28"/>
        </w:rPr>
        <w:t>Да работи за запазване обичаите и традициите на българския народ и местното население.</w:t>
      </w:r>
    </w:p>
    <w:p w:rsidR="00397B5D" w:rsidRDefault="00397B5D" w:rsidP="00397B5D">
      <w:pPr>
        <w:numPr>
          <w:ilvl w:val="0"/>
          <w:numId w:val="1"/>
        </w:numPr>
        <w:rPr>
          <w:sz w:val="28"/>
          <w:szCs w:val="28"/>
        </w:rPr>
      </w:pPr>
      <w:r>
        <w:rPr>
          <w:sz w:val="28"/>
          <w:szCs w:val="28"/>
        </w:rPr>
        <w:t>Да възпитава и утвърждава националното самосъзнание.</w:t>
      </w:r>
    </w:p>
    <w:p w:rsidR="00397B5D" w:rsidRDefault="00397B5D" w:rsidP="00397B5D">
      <w:pPr>
        <w:numPr>
          <w:ilvl w:val="0"/>
          <w:numId w:val="1"/>
        </w:numPr>
        <w:rPr>
          <w:sz w:val="28"/>
          <w:szCs w:val="28"/>
        </w:rPr>
      </w:pPr>
      <w:r>
        <w:rPr>
          <w:sz w:val="28"/>
          <w:szCs w:val="28"/>
        </w:rPr>
        <w:t>Да бъде средище на духовен живот и култура на населението на с. Димчево.</w:t>
      </w:r>
    </w:p>
    <w:p w:rsidR="00397B5D" w:rsidRDefault="00397B5D" w:rsidP="00397B5D">
      <w:pPr>
        <w:ind w:left="1065"/>
        <w:rPr>
          <w:sz w:val="28"/>
          <w:szCs w:val="28"/>
        </w:rPr>
      </w:pPr>
      <w:r>
        <w:rPr>
          <w:sz w:val="28"/>
          <w:szCs w:val="28"/>
        </w:rPr>
        <w:t>5.  Да осигурява достъп до информация.</w:t>
      </w:r>
    </w:p>
    <w:p w:rsidR="00397B5D" w:rsidRDefault="00397B5D" w:rsidP="00397B5D">
      <w:pPr>
        <w:rPr>
          <w:sz w:val="28"/>
          <w:szCs w:val="28"/>
        </w:rPr>
      </w:pPr>
      <w:r>
        <w:rPr>
          <w:sz w:val="28"/>
          <w:szCs w:val="28"/>
        </w:rPr>
        <w:t xml:space="preserve">          Чл.9.  За постигане на целите си читалището да извършва основни дейности, като:</w:t>
      </w:r>
    </w:p>
    <w:p w:rsidR="00397B5D" w:rsidRDefault="00397B5D" w:rsidP="00397B5D">
      <w:pPr>
        <w:numPr>
          <w:ilvl w:val="0"/>
          <w:numId w:val="2"/>
        </w:numPr>
        <w:rPr>
          <w:sz w:val="28"/>
          <w:szCs w:val="28"/>
        </w:rPr>
      </w:pPr>
      <w:r>
        <w:rPr>
          <w:sz w:val="28"/>
          <w:szCs w:val="28"/>
        </w:rPr>
        <w:t>Уреждане и поддържане на библиотека и читалня, както и създаване и поддържане на електронни информационни мрежи.</w:t>
      </w:r>
    </w:p>
    <w:p w:rsidR="00397B5D" w:rsidRDefault="00397B5D" w:rsidP="00397B5D">
      <w:pPr>
        <w:numPr>
          <w:ilvl w:val="0"/>
          <w:numId w:val="2"/>
        </w:numPr>
        <w:rPr>
          <w:sz w:val="28"/>
          <w:szCs w:val="28"/>
        </w:rPr>
      </w:pPr>
      <w:r>
        <w:rPr>
          <w:sz w:val="28"/>
          <w:szCs w:val="28"/>
        </w:rPr>
        <w:t>Развитие и подпомагане на любителско художествено творчество.</w:t>
      </w:r>
    </w:p>
    <w:p w:rsidR="00397B5D" w:rsidRDefault="00397B5D" w:rsidP="00397B5D">
      <w:pPr>
        <w:numPr>
          <w:ilvl w:val="0"/>
          <w:numId w:val="2"/>
        </w:numPr>
        <w:rPr>
          <w:sz w:val="28"/>
          <w:szCs w:val="28"/>
        </w:rPr>
      </w:pPr>
      <w:r>
        <w:rPr>
          <w:sz w:val="28"/>
          <w:szCs w:val="28"/>
        </w:rPr>
        <w:t>Организиране на кръжоци, клубове, кино и видео показ, концерти, изложби, чествания и младежки дейности.</w:t>
      </w:r>
    </w:p>
    <w:p w:rsidR="00397B5D" w:rsidRDefault="00397B5D" w:rsidP="00397B5D">
      <w:pPr>
        <w:numPr>
          <w:ilvl w:val="0"/>
          <w:numId w:val="2"/>
        </w:numPr>
        <w:rPr>
          <w:sz w:val="28"/>
          <w:szCs w:val="28"/>
        </w:rPr>
      </w:pPr>
      <w:r>
        <w:rPr>
          <w:sz w:val="28"/>
          <w:szCs w:val="28"/>
        </w:rPr>
        <w:t>Създаване и съхраняване на музейни колекции, съгласно Закона за културното наследство.</w:t>
      </w:r>
    </w:p>
    <w:p w:rsidR="00397B5D" w:rsidRDefault="00397B5D" w:rsidP="00397B5D">
      <w:pPr>
        <w:numPr>
          <w:ilvl w:val="0"/>
          <w:numId w:val="2"/>
        </w:numPr>
        <w:rPr>
          <w:sz w:val="28"/>
          <w:szCs w:val="28"/>
        </w:rPr>
      </w:pPr>
      <w:r>
        <w:rPr>
          <w:sz w:val="28"/>
          <w:szCs w:val="28"/>
        </w:rPr>
        <w:t>Предоставяне на компютърни и интернет услуги.</w:t>
      </w:r>
    </w:p>
    <w:p w:rsidR="00397B5D" w:rsidRDefault="00397B5D" w:rsidP="00397B5D">
      <w:pPr>
        <w:numPr>
          <w:ilvl w:val="0"/>
          <w:numId w:val="2"/>
        </w:numPr>
        <w:rPr>
          <w:sz w:val="28"/>
          <w:szCs w:val="28"/>
        </w:rPr>
      </w:pPr>
      <w:r>
        <w:rPr>
          <w:sz w:val="28"/>
          <w:szCs w:val="28"/>
        </w:rPr>
        <w:t>Събиране и разпространяване на знания за родния край.</w:t>
      </w:r>
    </w:p>
    <w:p w:rsidR="00397B5D" w:rsidRDefault="00397B5D" w:rsidP="00397B5D">
      <w:pPr>
        <w:rPr>
          <w:sz w:val="28"/>
          <w:szCs w:val="28"/>
        </w:rPr>
      </w:pPr>
      <w:r>
        <w:rPr>
          <w:sz w:val="28"/>
          <w:szCs w:val="28"/>
        </w:rPr>
        <w:t xml:space="preserve">          Чл.10.  НЧ „Просвета – 1928г.” няма право да организира и да предоставя базата и имуществото си за:</w:t>
      </w:r>
    </w:p>
    <w:p w:rsidR="00397B5D" w:rsidRDefault="00397B5D" w:rsidP="00397B5D">
      <w:pPr>
        <w:numPr>
          <w:ilvl w:val="0"/>
          <w:numId w:val="3"/>
        </w:numPr>
        <w:rPr>
          <w:sz w:val="28"/>
          <w:szCs w:val="28"/>
        </w:rPr>
      </w:pPr>
      <w:r>
        <w:rPr>
          <w:sz w:val="28"/>
          <w:szCs w:val="28"/>
        </w:rPr>
        <w:t>Хазартни игри.</w:t>
      </w:r>
    </w:p>
    <w:p w:rsidR="00397B5D" w:rsidRDefault="00397B5D" w:rsidP="00397B5D">
      <w:pPr>
        <w:numPr>
          <w:ilvl w:val="0"/>
          <w:numId w:val="3"/>
        </w:numPr>
        <w:rPr>
          <w:sz w:val="28"/>
          <w:szCs w:val="28"/>
        </w:rPr>
      </w:pPr>
      <w:r>
        <w:rPr>
          <w:sz w:val="28"/>
          <w:szCs w:val="28"/>
        </w:rPr>
        <w:t>За постоянно ползване от политически партии и организации.</w:t>
      </w:r>
    </w:p>
    <w:p w:rsidR="00397B5D" w:rsidRDefault="00397B5D" w:rsidP="00397B5D">
      <w:pPr>
        <w:numPr>
          <w:ilvl w:val="0"/>
          <w:numId w:val="3"/>
        </w:numPr>
        <w:rPr>
          <w:sz w:val="28"/>
          <w:szCs w:val="28"/>
        </w:rPr>
      </w:pPr>
      <w:r>
        <w:rPr>
          <w:sz w:val="28"/>
          <w:szCs w:val="28"/>
        </w:rPr>
        <w:t>За дейности на нерегистрирани по Закона за вероизповеданията, религиозни общности и / или юридически лица с нестопанска цел на такива общности.</w:t>
      </w:r>
    </w:p>
    <w:p w:rsidR="00397B5D" w:rsidRDefault="00397B5D" w:rsidP="00397B5D">
      <w:pPr>
        <w:numPr>
          <w:ilvl w:val="0"/>
          <w:numId w:val="3"/>
        </w:numPr>
        <w:rPr>
          <w:sz w:val="28"/>
          <w:szCs w:val="28"/>
        </w:rPr>
      </w:pPr>
      <w:r>
        <w:rPr>
          <w:sz w:val="28"/>
          <w:szCs w:val="28"/>
        </w:rPr>
        <w:t>На Председателя, секретаря, членовете на настоятелството и Проверителната комисия и на членовете на техните семейства.</w:t>
      </w:r>
    </w:p>
    <w:p w:rsidR="00397B5D" w:rsidRDefault="00397B5D" w:rsidP="00397B5D">
      <w:pPr>
        <w:rPr>
          <w:sz w:val="28"/>
          <w:szCs w:val="28"/>
        </w:rPr>
      </w:pPr>
    </w:p>
    <w:p w:rsidR="00397B5D" w:rsidRDefault="00397B5D" w:rsidP="00397B5D">
      <w:pPr>
        <w:jc w:val="center"/>
        <w:rPr>
          <w:sz w:val="32"/>
          <w:szCs w:val="32"/>
        </w:rPr>
      </w:pPr>
      <w:r>
        <w:rPr>
          <w:sz w:val="32"/>
          <w:szCs w:val="32"/>
        </w:rPr>
        <w:t>РАЗДЕЛ  4</w:t>
      </w:r>
    </w:p>
    <w:p w:rsidR="00397B5D" w:rsidRDefault="00397B5D" w:rsidP="00397B5D">
      <w:pPr>
        <w:jc w:val="center"/>
        <w:rPr>
          <w:sz w:val="28"/>
          <w:szCs w:val="28"/>
        </w:rPr>
      </w:pPr>
      <w:r>
        <w:rPr>
          <w:sz w:val="28"/>
          <w:szCs w:val="28"/>
        </w:rPr>
        <w:t>Членство – права и задължения.</w:t>
      </w:r>
    </w:p>
    <w:p w:rsidR="00397B5D" w:rsidRDefault="00397B5D" w:rsidP="00397B5D">
      <w:pPr>
        <w:jc w:val="center"/>
        <w:rPr>
          <w:sz w:val="28"/>
          <w:szCs w:val="28"/>
        </w:rPr>
      </w:pPr>
      <w:r>
        <w:rPr>
          <w:sz w:val="28"/>
          <w:szCs w:val="28"/>
        </w:rPr>
        <w:t>Прекратяване на членство.</w:t>
      </w:r>
    </w:p>
    <w:p w:rsidR="00397B5D" w:rsidRDefault="00397B5D" w:rsidP="00397B5D">
      <w:pPr>
        <w:jc w:val="center"/>
        <w:rPr>
          <w:sz w:val="28"/>
          <w:szCs w:val="28"/>
        </w:rPr>
      </w:pPr>
    </w:p>
    <w:p w:rsidR="00397B5D" w:rsidRDefault="00397B5D" w:rsidP="00397B5D">
      <w:pPr>
        <w:rPr>
          <w:sz w:val="28"/>
          <w:szCs w:val="28"/>
        </w:rPr>
      </w:pPr>
      <w:r>
        <w:rPr>
          <w:sz w:val="28"/>
          <w:szCs w:val="28"/>
        </w:rPr>
        <w:t xml:space="preserve">          Чл.11.  Членство:</w:t>
      </w:r>
    </w:p>
    <w:p w:rsidR="00397B5D" w:rsidRDefault="00397B5D" w:rsidP="00397B5D">
      <w:pPr>
        <w:numPr>
          <w:ilvl w:val="0"/>
          <w:numId w:val="4"/>
        </w:numPr>
        <w:rPr>
          <w:sz w:val="28"/>
          <w:szCs w:val="28"/>
        </w:rPr>
      </w:pPr>
      <w:r>
        <w:rPr>
          <w:sz w:val="28"/>
          <w:szCs w:val="28"/>
        </w:rPr>
        <w:t>Членуването в НЧ „Просвета – 1928 г.” е доброволно.</w:t>
      </w:r>
    </w:p>
    <w:p w:rsidR="00397B5D" w:rsidRDefault="00397B5D" w:rsidP="00397B5D">
      <w:pPr>
        <w:numPr>
          <w:ilvl w:val="0"/>
          <w:numId w:val="4"/>
        </w:numPr>
        <w:rPr>
          <w:sz w:val="28"/>
          <w:szCs w:val="28"/>
        </w:rPr>
      </w:pPr>
      <w:r>
        <w:rPr>
          <w:sz w:val="28"/>
          <w:szCs w:val="28"/>
        </w:rPr>
        <w:lastRenderedPageBreak/>
        <w:t xml:space="preserve">Желанието за членство се изразява с писмено заявление до настоятелството на читалището, с което всеки кандидат декларира, че познава Устава, </w:t>
      </w:r>
      <w:proofErr w:type="spellStart"/>
      <w:r>
        <w:rPr>
          <w:sz w:val="28"/>
          <w:szCs w:val="28"/>
        </w:rPr>
        <w:t>съласен</w:t>
      </w:r>
      <w:proofErr w:type="spellEnd"/>
      <w:r>
        <w:rPr>
          <w:sz w:val="28"/>
          <w:szCs w:val="28"/>
        </w:rPr>
        <w:t xml:space="preserve"> е с него, ще работи за постигане целите на читалището и ще заплаща редовно членския си внос.</w:t>
      </w:r>
    </w:p>
    <w:p w:rsidR="00397B5D" w:rsidRDefault="00397B5D" w:rsidP="00397B5D">
      <w:pPr>
        <w:numPr>
          <w:ilvl w:val="0"/>
          <w:numId w:val="4"/>
        </w:numPr>
        <w:rPr>
          <w:sz w:val="28"/>
          <w:szCs w:val="28"/>
        </w:rPr>
      </w:pPr>
      <w:r>
        <w:rPr>
          <w:sz w:val="28"/>
          <w:szCs w:val="28"/>
        </w:rPr>
        <w:t>Новите членове се приемат с обикновено мнозинство на Общото събрание на читалището.</w:t>
      </w:r>
    </w:p>
    <w:p w:rsidR="00397B5D" w:rsidRDefault="00397B5D" w:rsidP="00397B5D">
      <w:pPr>
        <w:numPr>
          <w:ilvl w:val="0"/>
          <w:numId w:val="4"/>
        </w:numPr>
        <w:rPr>
          <w:sz w:val="28"/>
          <w:szCs w:val="28"/>
        </w:rPr>
      </w:pPr>
      <w:r>
        <w:rPr>
          <w:sz w:val="28"/>
          <w:szCs w:val="28"/>
        </w:rPr>
        <w:t>С приемане на новия член на Общото събрание и вписването му в протокола на заседанието, той има същите права, както и останалите членове и може да гласува по точките на дневния ред.</w:t>
      </w:r>
    </w:p>
    <w:p w:rsidR="00397B5D" w:rsidRDefault="00397B5D" w:rsidP="00397B5D">
      <w:pPr>
        <w:rPr>
          <w:sz w:val="28"/>
          <w:szCs w:val="28"/>
        </w:rPr>
      </w:pPr>
      <w:r>
        <w:rPr>
          <w:sz w:val="28"/>
          <w:szCs w:val="28"/>
        </w:rPr>
        <w:t xml:space="preserve">          Чл.12.  Членове:</w:t>
      </w:r>
    </w:p>
    <w:p w:rsidR="00397B5D" w:rsidRDefault="00397B5D" w:rsidP="00397B5D">
      <w:pPr>
        <w:numPr>
          <w:ilvl w:val="0"/>
          <w:numId w:val="5"/>
        </w:numPr>
        <w:rPr>
          <w:sz w:val="28"/>
          <w:szCs w:val="28"/>
        </w:rPr>
      </w:pPr>
      <w:r>
        <w:rPr>
          <w:sz w:val="28"/>
          <w:szCs w:val="28"/>
        </w:rPr>
        <w:t>Членове на читалището са индивидуални, колективни и почетни.</w:t>
      </w:r>
    </w:p>
    <w:p w:rsidR="00397B5D" w:rsidRDefault="00397B5D" w:rsidP="00397B5D">
      <w:pPr>
        <w:numPr>
          <w:ilvl w:val="0"/>
          <w:numId w:val="5"/>
        </w:numPr>
        <w:rPr>
          <w:sz w:val="28"/>
          <w:szCs w:val="28"/>
        </w:rPr>
      </w:pPr>
      <w:r>
        <w:rPr>
          <w:sz w:val="28"/>
          <w:szCs w:val="28"/>
        </w:rPr>
        <w:t>Индивидуални членове са български граждани. Те биват действителни и спомагателни:</w:t>
      </w:r>
    </w:p>
    <w:p w:rsidR="00397B5D" w:rsidRDefault="00397B5D" w:rsidP="00397B5D">
      <w:pPr>
        <w:numPr>
          <w:ilvl w:val="1"/>
          <w:numId w:val="5"/>
        </w:numPr>
        <w:rPr>
          <w:sz w:val="28"/>
          <w:szCs w:val="28"/>
        </w:rPr>
      </w:pPr>
      <w:r>
        <w:rPr>
          <w:sz w:val="28"/>
          <w:szCs w:val="28"/>
        </w:rPr>
        <w:t>действителни членове могат да бъдат всички лица, навършили 18г., редовно плащащи имуществени вноски, определени по настоящия Устав и имат право на глас.</w:t>
      </w:r>
    </w:p>
    <w:p w:rsidR="00397B5D" w:rsidRDefault="00397B5D" w:rsidP="00397B5D">
      <w:pPr>
        <w:numPr>
          <w:ilvl w:val="1"/>
          <w:numId w:val="5"/>
        </w:numPr>
        <w:rPr>
          <w:sz w:val="28"/>
          <w:szCs w:val="28"/>
        </w:rPr>
      </w:pPr>
      <w:r>
        <w:rPr>
          <w:sz w:val="28"/>
          <w:szCs w:val="28"/>
        </w:rPr>
        <w:t>Спомагателни членове могат да бъдат всички лица, които не са навършили 18г. и работят за постигане на целите. Те могат да бъдат освободени от плащането на имуществени вноски. Спомагателните членове нямат право да бъдат избирани в читалищното настоятелство, имат право на съвещателен глас.</w:t>
      </w:r>
    </w:p>
    <w:p w:rsidR="00397B5D" w:rsidRDefault="00397B5D" w:rsidP="00397B5D">
      <w:pPr>
        <w:numPr>
          <w:ilvl w:val="0"/>
          <w:numId w:val="5"/>
        </w:numPr>
        <w:rPr>
          <w:sz w:val="28"/>
          <w:szCs w:val="28"/>
        </w:rPr>
      </w:pPr>
      <w:r>
        <w:rPr>
          <w:sz w:val="28"/>
          <w:szCs w:val="28"/>
        </w:rPr>
        <w:t>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Такива могат да бъдат: професионални организации, търговски дружества, кооперации и сдружения, културно – просветни и любителски клубове и творчески колективи.</w:t>
      </w:r>
    </w:p>
    <w:p w:rsidR="00397B5D" w:rsidRDefault="00397B5D" w:rsidP="00397B5D">
      <w:pPr>
        <w:numPr>
          <w:ilvl w:val="0"/>
          <w:numId w:val="5"/>
        </w:numPr>
        <w:rPr>
          <w:sz w:val="28"/>
          <w:szCs w:val="28"/>
        </w:rPr>
      </w:pPr>
      <w:r>
        <w:rPr>
          <w:sz w:val="28"/>
          <w:szCs w:val="28"/>
        </w:rPr>
        <w:t>Почетни членове могат да бъдат български и чужди граждани с изключителни заслуги към читалището. Решението за обявяване на почетно членство се взема от Общото събрание на читалището по предложение на Настоятелството.</w:t>
      </w:r>
    </w:p>
    <w:p w:rsidR="00397B5D" w:rsidRDefault="00397B5D" w:rsidP="00397B5D">
      <w:pPr>
        <w:rPr>
          <w:sz w:val="28"/>
          <w:szCs w:val="28"/>
        </w:rPr>
      </w:pPr>
    </w:p>
    <w:p w:rsidR="00397B5D" w:rsidRDefault="00397B5D" w:rsidP="00397B5D">
      <w:pPr>
        <w:rPr>
          <w:sz w:val="28"/>
          <w:szCs w:val="28"/>
        </w:rPr>
      </w:pPr>
      <w:r>
        <w:rPr>
          <w:sz w:val="28"/>
          <w:szCs w:val="28"/>
        </w:rPr>
        <w:t xml:space="preserve">          Чл.13.  Членовете на читалището имат право:</w:t>
      </w:r>
    </w:p>
    <w:p w:rsidR="00397B5D" w:rsidRDefault="00397B5D" w:rsidP="00397B5D">
      <w:pPr>
        <w:numPr>
          <w:ilvl w:val="0"/>
          <w:numId w:val="6"/>
        </w:numPr>
        <w:rPr>
          <w:sz w:val="28"/>
          <w:szCs w:val="28"/>
        </w:rPr>
      </w:pPr>
      <w:r>
        <w:rPr>
          <w:sz w:val="28"/>
          <w:szCs w:val="28"/>
        </w:rPr>
        <w:t>Да избират и да бъдат избирани в органите му, както и да участват в неговата дейност.</w:t>
      </w:r>
    </w:p>
    <w:p w:rsidR="00397B5D" w:rsidRDefault="00397B5D" w:rsidP="00397B5D">
      <w:pPr>
        <w:numPr>
          <w:ilvl w:val="0"/>
          <w:numId w:val="6"/>
        </w:numPr>
        <w:rPr>
          <w:sz w:val="28"/>
          <w:szCs w:val="28"/>
        </w:rPr>
      </w:pPr>
      <w:r>
        <w:rPr>
          <w:sz w:val="28"/>
          <w:szCs w:val="28"/>
        </w:rPr>
        <w:t>Да ползват с предимство културно – просветната база на читалището.</w:t>
      </w:r>
    </w:p>
    <w:p w:rsidR="00397B5D" w:rsidRDefault="00397B5D" w:rsidP="00397B5D">
      <w:pPr>
        <w:numPr>
          <w:ilvl w:val="0"/>
          <w:numId w:val="6"/>
        </w:numPr>
        <w:rPr>
          <w:sz w:val="28"/>
          <w:szCs w:val="28"/>
        </w:rPr>
      </w:pPr>
      <w:r>
        <w:rPr>
          <w:sz w:val="28"/>
          <w:szCs w:val="28"/>
        </w:rPr>
        <w:lastRenderedPageBreak/>
        <w:t>Да получават информация относно дейността на читалището.</w:t>
      </w:r>
    </w:p>
    <w:p w:rsidR="00397B5D" w:rsidRDefault="00397B5D" w:rsidP="00397B5D">
      <w:pPr>
        <w:numPr>
          <w:ilvl w:val="0"/>
          <w:numId w:val="6"/>
        </w:numPr>
        <w:rPr>
          <w:sz w:val="28"/>
          <w:szCs w:val="28"/>
        </w:rPr>
      </w:pPr>
      <w:r>
        <w:rPr>
          <w:sz w:val="28"/>
          <w:szCs w:val="28"/>
        </w:rPr>
        <w:t>Да участват в организираните от читалището мероприятия.</w:t>
      </w:r>
    </w:p>
    <w:p w:rsidR="00397B5D" w:rsidRDefault="00397B5D" w:rsidP="00397B5D">
      <w:pPr>
        <w:rPr>
          <w:sz w:val="28"/>
          <w:szCs w:val="28"/>
        </w:rPr>
      </w:pPr>
    </w:p>
    <w:p w:rsidR="00397B5D" w:rsidRDefault="00397B5D" w:rsidP="00397B5D">
      <w:pPr>
        <w:rPr>
          <w:sz w:val="28"/>
          <w:szCs w:val="28"/>
        </w:rPr>
      </w:pPr>
      <w:r>
        <w:rPr>
          <w:sz w:val="28"/>
          <w:szCs w:val="28"/>
        </w:rPr>
        <w:t xml:space="preserve">          Чл.14.  Членовете на читалището са длъжни:</w:t>
      </w:r>
    </w:p>
    <w:p w:rsidR="00397B5D" w:rsidRDefault="00397B5D" w:rsidP="00397B5D">
      <w:pPr>
        <w:numPr>
          <w:ilvl w:val="0"/>
          <w:numId w:val="7"/>
        </w:numPr>
        <w:rPr>
          <w:sz w:val="28"/>
          <w:szCs w:val="28"/>
        </w:rPr>
      </w:pPr>
      <w:r>
        <w:rPr>
          <w:sz w:val="28"/>
          <w:szCs w:val="28"/>
        </w:rPr>
        <w:t>Да спазват Устава на читалището.</w:t>
      </w:r>
    </w:p>
    <w:p w:rsidR="00397B5D" w:rsidRDefault="00397B5D" w:rsidP="00397B5D">
      <w:pPr>
        <w:numPr>
          <w:ilvl w:val="0"/>
          <w:numId w:val="7"/>
        </w:numPr>
        <w:rPr>
          <w:sz w:val="28"/>
          <w:szCs w:val="28"/>
        </w:rPr>
      </w:pPr>
      <w:r>
        <w:rPr>
          <w:sz w:val="28"/>
          <w:szCs w:val="28"/>
        </w:rPr>
        <w:t>Да изпълняват решенията на Общото събрание.</w:t>
      </w:r>
    </w:p>
    <w:p w:rsidR="00397B5D" w:rsidRDefault="00397B5D" w:rsidP="00397B5D">
      <w:pPr>
        <w:numPr>
          <w:ilvl w:val="0"/>
          <w:numId w:val="7"/>
        </w:numPr>
        <w:rPr>
          <w:sz w:val="28"/>
          <w:szCs w:val="28"/>
        </w:rPr>
      </w:pPr>
      <w:r>
        <w:rPr>
          <w:sz w:val="28"/>
          <w:szCs w:val="28"/>
        </w:rPr>
        <w:t>Да участват с лични усилия за постигане на целите на читалището и утвърждаване на неговия престиж и авторитет.</w:t>
      </w:r>
    </w:p>
    <w:p w:rsidR="00397B5D" w:rsidRDefault="00397B5D" w:rsidP="00397B5D">
      <w:pPr>
        <w:numPr>
          <w:ilvl w:val="0"/>
          <w:numId w:val="7"/>
        </w:numPr>
        <w:rPr>
          <w:sz w:val="28"/>
          <w:szCs w:val="28"/>
        </w:rPr>
      </w:pPr>
      <w:r>
        <w:rPr>
          <w:sz w:val="28"/>
          <w:szCs w:val="28"/>
        </w:rPr>
        <w:t>Да съдействат за развитие и обогатяване на материалната база на читалището, съобразно възможностите си.</w:t>
      </w:r>
    </w:p>
    <w:p w:rsidR="00397B5D" w:rsidRDefault="00397B5D" w:rsidP="00397B5D">
      <w:pPr>
        <w:numPr>
          <w:ilvl w:val="0"/>
          <w:numId w:val="7"/>
        </w:numPr>
        <w:rPr>
          <w:sz w:val="28"/>
          <w:szCs w:val="28"/>
        </w:rPr>
      </w:pPr>
      <w:r>
        <w:rPr>
          <w:sz w:val="28"/>
          <w:szCs w:val="28"/>
        </w:rPr>
        <w:t>Да работят за популяризиране на целите е дейността на читалището.</w:t>
      </w:r>
    </w:p>
    <w:p w:rsidR="00397B5D" w:rsidRDefault="00397B5D" w:rsidP="00397B5D">
      <w:pPr>
        <w:numPr>
          <w:ilvl w:val="0"/>
          <w:numId w:val="7"/>
        </w:numPr>
        <w:rPr>
          <w:sz w:val="28"/>
          <w:szCs w:val="28"/>
        </w:rPr>
      </w:pPr>
      <w:r>
        <w:rPr>
          <w:sz w:val="28"/>
          <w:szCs w:val="28"/>
        </w:rPr>
        <w:t>Да заплащат редовно имуществени вноски.</w:t>
      </w:r>
    </w:p>
    <w:p w:rsidR="00397B5D" w:rsidRDefault="00397B5D" w:rsidP="00397B5D">
      <w:pPr>
        <w:numPr>
          <w:ilvl w:val="0"/>
          <w:numId w:val="7"/>
        </w:numPr>
        <w:rPr>
          <w:sz w:val="28"/>
          <w:szCs w:val="28"/>
        </w:rPr>
      </w:pPr>
      <w:r>
        <w:rPr>
          <w:sz w:val="28"/>
          <w:szCs w:val="28"/>
        </w:rPr>
        <w:t>Да опазват читалищното имущество.</w:t>
      </w:r>
    </w:p>
    <w:p w:rsidR="00397B5D" w:rsidRDefault="00397B5D" w:rsidP="00397B5D">
      <w:pPr>
        <w:rPr>
          <w:sz w:val="28"/>
          <w:szCs w:val="28"/>
        </w:rPr>
      </w:pPr>
    </w:p>
    <w:p w:rsidR="00397B5D" w:rsidRDefault="00397B5D" w:rsidP="00397B5D">
      <w:pPr>
        <w:rPr>
          <w:sz w:val="28"/>
          <w:szCs w:val="28"/>
        </w:rPr>
      </w:pPr>
      <w:r>
        <w:rPr>
          <w:sz w:val="28"/>
          <w:szCs w:val="28"/>
        </w:rPr>
        <w:t xml:space="preserve">          Чл.15.  Членството в читалището се прекратява с Решение на Общото събрание на читалището, взето с мнозинство най – малко 2/3 от всички членове, когато членът:</w:t>
      </w:r>
    </w:p>
    <w:p w:rsidR="00397B5D" w:rsidRDefault="00397B5D" w:rsidP="00397B5D">
      <w:pPr>
        <w:numPr>
          <w:ilvl w:val="0"/>
          <w:numId w:val="8"/>
        </w:numPr>
        <w:rPr>
          <w:sz w:val="28"/>
          <w:szCs w:val="28"/>
        </w:rPr>
      </w:pPr>
      <w:r>
        <w:rPr>
          <w:sz w:val="28"/>
          <w:szCs w:val="28"/>
        </w:rPr>
        <w:t>Нарушава настоящия Устав.</w:t>
      </w:r>
    </w:p>
    <w:p w:rsidR="00397B5D" w:rsidRDefault="00397B5D" w:rsidP="00397B5D">
      <w:pPr>
        <w:numPr>
          <w:ilvl w:val="0"/>
          <w:numId w:val="8"/>
        </w:numPr>
        <w:rPr>
          <w:sz w:val="28"/>
          <w:szCs w:val="28"/>
        </w:rPr>
      </w:pPr>
      <w:r>
        <w:rPr>
          <w:sz w:val="28"/>
          <w:szCs w:val="28"/>
        </w:rPr>
        <w:t>Не изпълнява решенията на Общото събрание.</w:t>
      </w:r>
    </w:p>
    <w:p w:rsidR="00397B5D" w:rsidRDefault="00397B5D" w:rsidP="00397B5D">
      <w:pPr>
        <w:numPr>
          <w:ilvl w:val="0"/>
          <w:numId w:val="8"/>
        </w:numPr>
        <w:rPr>
          <w:sz w:val="28"/>
          <w:szCs w:val="28"/>
        </w:rPr>
      </w:pPr>
      <w:r>
        <w:rPr>
          <w:sz w:val="28"/>
          <w:szCs w:val="28"/>
        </w:rPr>
        <w:t>Работи срещу целите е интересите на читалището.</w:t>
      </w:r>
    </w:p>
    <w:p w:rsidR="00397B5D" w:rsidRDefault="00397B5D" w:rsidP="00397B5D">
      <w:pPr>
        <w:numPr>
          <w:ilvl w:val="0"/>
          <w:numId w:val="8"/>
        </w:numPr>
        <w:rPr>
          <w:sz w:val="28"/>
          <w:szCs w:val="28"/>
        </w:rPr>
      </w:pPr>
      <w:r>
        <w:rPr>
          <w:sz w:val="28"/>
          <w:szCs w:val="28"/>
        </w:rPr>
        <w:t>Уронва престижа и авторитета на читалището.</w:t>
      </w:r>
    </w:p>
    <w:p w:rsidR="00397B5D" w:rsidRDefault="00397B5D" w:rsidP="00397B5D">
      <w:pPr>
        <w:numPr>
          <w:ilvl w:val="0"/>
          <w:numId w:val="8"/>
        </w:numPr>
        <w:rPr>
          <w:sz w:val="28"/>
          <w:szCs w:val="28"/>
        </w:rPr>
      </w:pPr>
      <w:r>
        <w:rPr>
          <w:sz w:val="28"/>
          <w:szCs w:val="28"/>
        </w:rPr>
        <w:t>Причинил е значителни вреди.</w:t>
      </w:r>
    </w:p>
    <w:p w:rsidR="00397B5D" w:rsidRDefault="00397B5D" w:rsidP="00397B5D">
      <w:pPr>
        <w:numPr>
          <w:ilvl w:val="0"/>
          <w:numId w:val="8"/>
        </w:numPr>
        <w:rPr>
          <w:sz w:val="28"/>
          <w:szCs w:val="28"/>
        </w:rPr>
      </w:pPr>
      <w:r>
        <w:rPr>
          <w:sz w:val="28"/>
          <w:szCs w:val="28"/>
        </w:rPr>
        <w:t>Не заплаща имуществените си вноски.</w:t>
      </w:r>
    </w:p>
    <w:p w:rsidR="00397B5D" w:rsidRDefault="00397B5D" w:rsidP="00397B5D">
      <w:pPr>
        <w:rPr>
          <w:sz w:val="28"/>
          <w:szCs w:val="28"/>
        </w:rPr>
      </w:pPr>
    </w:p>
    <w:p w:rsidR="00397B5D" w:rsidRDefault="00397B5D" w:rsidP="00397B5D">
      <w:pPr>
        <w:jc w:val="center"/>
        <w:rPr>
          <w:sz w:val="32"/>
          <w:szCs w:val="32"/>
        </w:rPr>
      </w:pPr>
      <w:r w:rsidRPr="0072698B">
        <w:rPr>
          <w:sz w:val="32"/>
          <w:szCs w:val="32"/>
        </w:rPr>
        <w:t>РАЗДЕЛ  5</w:t>
      </w:r>
    </w:p>
    <w:p w:rsidR="00397B5D" w:rsidRDefault="00397B5D" w:rsidP="00397B5D">
      <w:pPr>
        <w:jc w:val="center"/>
        <w:rPr>
          <w:sz w:val="32"/>
          <w:szCs w:val="32"/>
        </w:rPr>
      </w:pPr>
    </w:p>
    <w:p w:rsidR="00397B5D" w:rsidRDefault="00397B5D" w:rsidP="00397B5D">
      <w:pPr>
        <w:rPr>
          <w:sz w:val="28"/>
          <w:szCs w:val="28"/>
        </w:rPr>
      </w:pPr>
      <w:r>
        <w:rPr>
          <w:sz w:val="28"/>
          <w:szCs w:val="28"/>
        </w:rPr>
        <w:t xml:space="preserve">          Чл.16.  Имуществото на читалището се състои от право на собственост и от други вещни права, вземания, ценни книжа, други права и задължения.</w:t>
      </w:r>
    </w:p>
    <w:p w:rsidR="00397B5D" w:rsidRDefault="00397B5D" w:rsidP="00397B5D">
      <w:pPr>
        <w:rPr>
          <w:sz w:val="28"/>
          <w:szCs w:val="28"/>
        </w:rPr>
      </w:pPr>
    </w:p>
    <w:p w:rsidR="00397B5D" w:rsidRDefault="00397B5D" w:rsidP="00397B5D">
      <w:pPr>
        <w:rPr>
          <w:sz w:val="28"/>
          <w:szCs w:val="28"/>
        </w:rPr>
      </w:pPr>
      <w:r>
        <w:rPr>
          <w:sz w:val="28"/>
          <w:szCs w:val="28"/>
        </w:rPr>
        <w:t xml:space="preserve">          Чл.17.  Читалището набира средства за своята дейност от:</w:t>
      </w:r>
    </w:p>
    <w:p w:rsidR="00397B5D" w:rsidRDefault="00397B5D" w:rsidP="00397B5D">
      <w:pPr>
        <w:numPr>
          <w:ilvl w:val="1"/>
          <w:numId w:val="5"/>
        </w:numPr>
        <w:rPr>
          <w:sz w:val="28"/>
          <w:szCs w:val="28"/>
        </w:rPr>
      </w:pPr>
      <w:r>
        <w:rPr>
          <w:sz w:val="28"/>
          <w:szCs w:val="28"/>
        </w:rPr>
        <w:t>имуществени вноски на членовете си,</w:t>
      </w:r>
    </w:p>
    <w:p w:rsidR="00397B5D" w:rsidRDefault="00397B5D" w:rsidP="00397B5D">
      <w:pPr>
        <w:numPr>
          <w:ilvl w:val="1"/>
          <w:numId w:val="5"/>
        </w:numPr>
        <w:rPr>
          <w:sz w:val="28"/>
          <w:szCs w:val="28"/>
        </w:rPr>
      </w:pPr>
      <w:r>
        <w:rPr>
          <w:sz w:val="28"/>
          <w:szCs w:val="28"/>
        </w:rPr>
        <w:t>платена културно – просветна дейност,</w:t>
      </w:r>
    </w:p>
    <w:p w:rsidR="00397B5D" w:rsidRDefault="00397B5D" w:rsidP="00397B5D">
      <w:pPr>
        <w:numPr>
          <w:ilvl w:val="1"/>
          <w:numId w:val="5"/>
        </w:numPr>
        <w:rPr>
          <w:sz w:val="28"/>
          <w:szCs w:val="28"/>
        </w:rPr>
      </w:pPr>
      <w:r>
        <w:rPr>
          <w:sz w:val="28"/>
          <w:szCs w:val="28"/>
        </w:rPr>
        <w:t>субсидия от държавни и общински бюджети,</w:t>
      </w:r>
    </w:p>
    <w:p w:rsidR="00397B5D" w:rsidRDefault="00397B5D" w:rsidP="00397B5D">
      <w:pPr>
        <w:numPr>
          <w:ilvl w:val="1"/>
          <w:numId w:val="5"/>
        </w:numPr>
        <w:rPr>
          <w:sz w:val="28"/>
          <w:szCs w:val="28"/>
        </w:rPr>
      </w:pPr>
      <w:r>
        <w:rPr>
          <w:sz w:val="28"/>
          <w:szCs w:val="28"/>
        </w:rPr>
        <w:t>помощи, завещания, дарения и спонсорство,</w:t>
      </w:r>
    </w:p>
    <w:p w:rsidR="00397B5D" w:rsidRDefault="00397B5D" w:rsidP="00397B5D">
      <w:pPr>
        <w:numPr>
          <w:ilvl w:val="1"/>
          <w:numId w:val="5"/>
        </w:numPr>
        <w:rPr>
          <w:sz w:val="28"/>
          <w:szCs w:val="28"/>
        </w:rPr>
      </w:pPr>
      <w:r>
        <w:rPr>
          <w:sz w:val="28"/>
          <w:szCs w:val="28"/>
        </w:rPr>
        <w:t>наеми от движимо и недвижимо имущество,</w:t>
      </w:r>
    </w:p>
    <w:p w:rsidR="00397B5D" w:rsidRDefault="00397B5D" w:rsidP="00397B5D">
      <w:pPr>
        <w:numPr>
          <w:ilvl w:val="1"/>
          <w:numId w:val="5"/>
        </w:numPr>
        <w:rPr>
          <w:sz w:val="28"/>
          <w:szCs w:val="28"/>
        </w:rPr>
      </w:pPr>
      <w:r>
        <w:rPr>
          <w:sz w:val="28"/>
          <w:szCs w:val="28"/>
        </w:rPr>
        <w:t>други доходи.</w:t>
      </w:r>
    </w:p>
    <w:p w:rsidR="00397B5D" w:rsidRDefault="00397B5D" w:rsidP="00397B5D">
      <w:pPr>
        <w:rPr>
          <w:sz w:val="28"/>
          <w:szCs w:val="28"/>
        </w:rPr>
      </w:pPr>
    </w:p>
    <w:p w:rsidR="00397B5D" w:rsidRDefault="00397B5D" w:rsidP="00397B5D">
      <w:pPr>
        <w:rPr>
          <w:sz w:val="28"/>
          <w:szCs w:val="28"/>
        </w:rPr>
      </w:pPr>
    </w:p>
    <w:p w:rsidR="00397B5D" w:rsidRDefault="00397B5D" w:rsidP="00397B5D">
      <w:pPr>
        <w:rPr>
          <w:sz w:val="28"/>
          <w:szCs w:val="28"/>
        </w:rPr>
      </w:pPr>
      <w:r>
        <w:rPr>
          <w:sz w:val="28"/>
          <w:szCs w:val="28"/>
        </w:rPr>
        <w:t xml:space="preserve">          Чл.18.</w:t>
      </w:r>
    </w:p>
    <w:p w:rsidR="00397B5D" w:rsidRDefault="00397B5D" w:rsidP="00397B5D">
      <w:pPr>
        <w:numPr>
          <w:ilvl w:val="0"/>
          <w:numId w:val="10"/>
        </w:numPr>
        <w:rPr>
          <w:sz w:val="28"/>
          <w:szCs w:val="28"/>
        </w:rPr>
      </w:pPr>
      <w:r>
        <w:rPr>
          <w:sz w:val="28"/>
          <w:szCs w:val="28"/>
        </w:rPr>
        <w:lastRenderedPageBreak/>
        <w:t>В Комисията по разпределение на предвидените по Държавния и общински бюджет средства за читалищната дейност ще участват двама членове на читалищното ръководство.</w:t>
      </w:r>
    </w:p>
    <w:p w:rsidR="00397B5D" w:rsidRDefault="00397B5D" w:rsidP="00397B5D">
      <w:pPr>
        <w:numPr>
          <w:ilvl w:val="0"/>
          <w:numId w:val="10"/>
        </w:numPr>
        <w:rPr>
          <w:sz w:val="28"/>
          <w:szCs w:val="28"/>
        </w:rPr>
      </w:pPr>
      <w:r>
        <w:rPr>
          <w:sz w:val="28"/>
          <w:szCs w:val="28"/>
        </w:rPr>
        <w:t>Средствата, определени от Комисията се управляват от читалищното настоятелство.</w:t>
      </w:r>
    </w:p>
    <w:p w:rsidR="00397B5D" w:rsidRDefault="00397B5D" w:rsidP="00397B5D">
      <w:pPr>
        <w:numPr>
          <w:ilvl w:val="0"/>
          <w:numId w:val="10"/>
        </w:numPr>
        <w:rPr>
          <w:sz w:val="28"/>
          <w:szCs w:val="28"/>
        </w:rPr>
      </w:pPr>
      <w:r>
        <w:rPr>
          <w:sz w:val="28"/>
          <w:szCs w:val="28"/>
        </w:rPr>
        <w:t>При недостиг на средства в бюджета на читалището за поддръжка на читалищната сграда, по решение на читалищното настоятелство, читалището ще кандидатства пред Общината за предоставянето им.</w:t>
      </w:r>
    </w:p>
    <w:p w:rsidR="00397B5D" w:rsidRDefault="00397B5D" w:rsidP="00397B5D">
      <w:pPr>
        <w:rPr>
          <w:sz w:val="28"/>
          <w:szCs w:val="28"/>
        </w:rPr>
      </w:pPr>
    </w:p>
    <w:p w:rsidR="00397B5D" w:rsidRDefault="00397B5D" w:rsidP="00397B5D">
      <w:pPr>
        <w:rPr>
          <w:sz w:val="28"/>
          <w:szCs w:val="28"/>
        </w:rPr>
      </w:pPr>
      <w:r>
        <w:rPr>
          <w:sz w:val="28"/>
          <w:szCs w:val="28"/>
        </w:rPr>
        <w:t xml:space="preserve">           Чл.19.</w:t>
      </w:r>
    </w:p>
    <w:p w:rsidR="00397B5D" w:rsidRDefault="00397B5D" w:rsidP="00397B5D">
      <w:pPr>
        <w:numPr>
          <w:ilvl w:val="0"/>
          <w:numId w:val="9"/>
        </w:numPr>
        <w:rPr>
          <w:sz w:val="28"/>
          <w:szCs w:val="28"/>
        </w:rPr>
      </w:pPr>
      <w:r>
        <w:rPr>
          <w:sz w:val="28"/>
          <w:szCs w:val="28"/>
        </w:rPr>
        <w:t>Управлението на имуществото и финансите на читалището се осъществява от читалищното настоятелство.</w:t>
      </w:r>
    </w:p>
    <w:p w:rsidR="00397B5D" w:rsidRDefault="00397B5D" w:rsidP="00397B5D">
      <w:pPr>
        <w:numPr>
          <w:ilvl w:val="0"/>
          <w:numId w:val="9"/>
        </w:numPr>
        <w:rPr>
          <w:sz w:val="28"/>
          <w:szCs w:val="28"/>
        </w:rPr>
      </w:pPr>
      <w:r>
        <w:rPr>
          <w:sz w:val="28"/>
          <w:szCs w:val="28"/>
        </w:rPr>
        <w:t>Недвижимото имущество, собственост на читалището не може да бъде отчуждавано или ипотекирано.</w:t>
      </w:r>
    </w:p>
    <w:p w:rsidR="00397B5D" w:rsidRDefault="00397B5D" w:rsidP="00397B5D">
      <w:pPr>
        <w:numPr>
          <w:ilvl w:val="0"/>
          <w:numId w:val="9"/>
        </w:numPr>
        <w:rPr>
          <w:sz w:val="28"/>
          <w:szCs w:val="28"/>
        </w:rPr>
      </w:pPr>
      <w:r>
        <w:rPr>
          <w:sz w:val="28"/>
          <w:szCs w:val="28"/>
        </w:rPr>
        <w:t>Движими вещи могат да бъдат отчуждавани или залагани само по решение на настоятелството.</w:t>
      </w:r>
    </w:p>
    <w:p w:rsidR="00397B5D" w:rsidRDefault="00397B5D" w:rsidP="00397B5D">
      <w:pPr>
        <w:ind w:left="1140"/>
        <w:rPr>
          <w:sz w:val="28"/>
          <w:szCs w:val="28"/>
        </w:rPr>
      </w:pPr>
    </w:p>
    <w:p w:rsidR="00397B5D" w:rsidRDefault="00397B5D" w:rsidP="00397B5D">
      <w:pPr>
        <w:rPr>
          <w:sz w:val="28"/>
          <w:szCs w:val="28"/>
        </w:rPr>
      </w:pPr>
      <w:r>
        <w:rPr>
          <w:sz w:val="28"/>
          <w:szCs w:val="28"/>
        </w:rPr>
        <w:t xml:space="preserve">          Чл.20.</w:t>
      </w:r>
    </w:p>
    <w:p w:rsidR="00397B5D" w:rsidRDefault="00397B5D" w:rsidP="00397B5D">
      <w:pPr>
        <w:numPr>
          <w:ilvl w:val="0"/>
          <w:numId w:val="11"/>
        </w:numPr>
        <w:rPr>
          <w:sz w:val="28"/>
          <w:szCs w:val="28"/>
        </w:rPr>
      </w:pPr>
      <w:r>
        <w:rPr>
          <w:sz w:val="28"/>
          <w:szCs w:val="28"/>
        </w:rPr>
        <w:t>Читалищното настоятелство изготвя годишен отчет за приходите и разходите, които се приемат на Общо събрание.</w:t>
      </w:r>
    </w:p>
    <w:p w:rsidR="00397B5D" w:rsidRDefault="00397B5D" w:rsidP="00397B5D">
      <w:pPr>
        <w:numPr>
          <w:ilvl w:val="0"/>
          <w:numId w:val="11"/>
        </w:numPr>
        <w:rPr>
          <w:sz w:val="28"/>
          <w:szCs w:val="28"/>
        </w:rPr>
      </w:pPr>
      <w:r>
        <w:rPr>
          <w:sz w:val="28"/>
          <w:szCs w:val="28"/>
        </w:rPr>
        <w:t>Отчетът за изразходваните от бюджета средства се представя в Общината в срок до 31.03. следващата година.</w:t>
      </w:r>
    </w:p>
    <w:p w:rsidR="00397B5D" w:rsidRDefault="00397B5D" w:rsidP="00397B5D">
      <w:pPr>
        <w:rPr>
          <w:sz w:val="28"/>
          <w:szCs w:val="28"/>
        </w:rPr>
      </w:pPr>
    </w:p>
    <w:p w:rsidR="00397B5D" w:rsidRDefault="00397B5D" w:rsidP="00397B5D">
      <w:pPr>
        <w:rPr>
          <w:sz w:val="28"/>
          <w:szCs w:val="28"/>
        </w:rPr>
      </w:pPr>
    </w:p>
    <w:p w:rsidR="00397B5D" w:rsidRDefault="00397B5D" w:rsidP="00397B5D">
      <w:pPr>
        <w:jc w:val="center"/>
        <w:rPr>
          <w:sz w:val="32"/>
          <w:szCs w:val="32"/>
        </w:rPr>
      </w:pPr>
      <w:r>
        <w:rPr>
          <w:sz w:val="32"/>
          <w:szCs w:val="32"/>
        </w:rPr>
        <w:t>РАЗДЕЛ  6</w:t>
      </w:r>
    </w:p>
    <w:p w:rsidR="00397B5D" w:rsidRPr="00370046" w:rsidRDefault="00397B5D" w:rsidP="00397B5D">
      <w:pPr>
        <w:jc w:val="center"/>
        <w:rPr>
          <w:sz w:val="32"/>
          <w:szCs w:val="32"/>
        </w:rPr>
      </w:pPr>
      <w:r w:rsidRPr="00370046">
        <w:rPr>
          <w:sz w:val="32"/>
          <w:szCs w:val="32"/>
        </w:rPr>
        <w:t>Органи на управление</w:t>
      </w:r>
    </w:p>
    <w:p w:rsidR="00397B5D" w:rsidRDefault="00397B5D" w:rsidP="00397B5D">
      <w:pPr>
        <w:rPr>
          <w:sz w:val="28"/>
          <w:szCs w:val="28"/>
        </w:rPr>
      </w:pPr>
    </w:p>
    <w:p w:rsidR="00397B5D" w:rsidRDefault="00397B5D" w:rsidP="00397B5D">
      <w:pPr>
        <w:rPr>
          <w:sz w:val="28"/>
          <w:szCs w:val="28"/>
        </w:rPr>
      </w:pPr>
      <w:r>
        <w:rPr>
          <w:sz w:val="28"/>
          <w:szCs w:val="28"/>
        </w:rPr>
        <w:t xml:space="preserve">          Чл.21.  Органите на управление на читалището са неговите Общо събрание, Настоятелство и Проверителна комисия.</w:t>
      </w:r>
    </w:p>
    <w:p w:rsidR="00397B5D" w:rsidRDefault="00397B5D" w:rsidP="00397B5D">
      <w:pPr>
        <w:rPr>
          <w:sz w:val="28"/>
          <w:szCs w:val="28"/>
        </w:rPr>
      </w:pPr>
      <w:r>
        <w:rPr>
          <w:sz w:val="28"/>
          <w:szCs w:val="28"/>
        </w:rPr>
        <w:t xml:space="preserve">          Чл.22.  Върховен орган на читалището е Общото събрание, което се състои от всички членове, имащи право на глас.</w:t>
      </w:r>
    </w:p>
    <w:p w:rsidR="00397B5D" w:rsidRDefault="00397B5D" w:rsidP="00397B5D">
      <w:pPr>
        <w:rPr>
          <w:sz w:val="28"/>
          <w:szCs w:val="28"/>
        </w:rPr>
      </w:pPr>
      <w:r>
        <w:rPr>
          <w:sz w:val="28"/>
          <w:szCs w:val="28"/>
        </w:rPr>
        <w:t xml:space="preserve">          Чл.23.</w:t>
      </w:r>
    </w:p>
    <w:p w:rsidR="00397B5D" w:rsidRDefault="00397B5D" w:rsidP="00397B5D">
      <w:pPr>
        <w:numPr>
          <w:ilvl w:val="0"/>
          <w:numId w:val="12"/>
        </w:numPr>
        <w:rPr>
          <w:sz w:val="28"/>
          <w:szCs w:val="28"/>
        </w:rPr>
      </w:pPr>
      <w:r>
        <w:rPr>
          <w:sz w:val="28"/>
          <w:szCs w:val="28"/>
        </w:rPr>
        <w:t>Общото събрание:</w:t>
      </w:r>
    </w:p>
    <w:p w:rsidR="00397B5D" w:rsidRDefault="00397B5D" w:rsidP="00397B5D">
      <w:pPr>
        <w:numPr>
          <w:ilvl w:val="1"/>
          <w:numId w:val="5"/>
        </w:numPr>
        <w:rPr>
          <w:sz w:val="28"/>
          <w:szCs w:val="28"/>
        </w:rPr>
      </w:pPr>
      <w:r>
        <w:rPr>
          <w:sz w:val="28"/>
          <w:szCs w:val="28"/>
        </w:rPr>
        <w:t>изменя и допълва Устава.</w:t>
      </w:r>
    </w:p>
    <w:p w:rsidR="00397B5D" w:rsidRDefault="00397B5D" w:rsidP="00397B5D">
      <w:pPr>
        <w:numPr>
          <w:ilvl w:val="1"/>
          <w:numId w:val="5"/>
        </w:numPr>
        <w:rPr>
          <w:sz w:val="28"/>
          <w:szCs w:val="28"/>
        </w:rPr>
      </w:pPr>
      <w:r>
        <w:rPr>
          <w:sz w:val="28"/>
          <w:szCs w:val="28"/>
        </w:rPr>
        <w:t>избира и освобождава членове на Настоятелството, Проверителната комисия и Председателя.</w:t>
      </w:r>
    </w:p>
    <w:p w:rsidR="00397B5D" w:rsidRDefault="00397B5D" w:rsidP="00397B5D">
      <w:pPr>
        <w:numPr>
          <w:ilvl w:val="0"/>
          <w:numId w:val="12"/>
        </w:numPr>
        <w:rPr>
          <w:sz w:val="28"/>
          <w:szCs w:val="28"/>
        </w:rPr>
      </w:pPr>
      <w:r>
        <w:rPr>
          <w:sz w:val="28"/>
          <w:szCs w:val="28"/>
        </w:rPr>
        <w:t>Решенията на Общото събрание са задължителни за другите органи на читалището.</w:t>
      </w:r>
    </w:p>
    <w:p w:rsidR="00397B5D" w:rsidRDefault="00397B5D" w:rsidP="00397B5D">
      <w:pPr>
        <w:ind w:left="1140"/>
        <w:rPr>
          <w:sz w:val="28"/>
          <w:szCs w:val="28"/>
        </w:rPr>
      </w:pPr>
    </w:p>
    <w:p w:rsidR="00397B5D" w:rsidRDefault="00397B5D" w:rsidP="00397B5D">
      <w:pPr>
        <w:ind w:left="1140"/>
        <w:rPr>
          <w:sz w:val="28"/>
          <w:szCs w:val="28"/>
        </w:rPr>
      </w:pPr>
    </w:p>
    <w:p w:rsidR="00397B5D" w:rsidRDefault="00397B5D" w:rsidP="00397B5D">
      <w:pPr>
        <w:rPr>
          <w:sz w:val="28"/>
          <w:szCs w:val="28"/>
        </w:rPr>
      </w:pPr>
      <w:r>
        <w:rPr>
          <w:sz w:val="28"/>
          <w:szCs w:val="28"/>
        </w:rPr>
        <w:t xml:space="preserve">          Чл.24.</w:t>
      </w:r>
    </w:p>
    <w:p w:rsidR="00397B5D" w:rsidRDefault="00397B5D" w:rsidP="00397B5D">
      <w:pPr>
        <w:numPr>
          <w:ilvl w:val="0"/>
          <w:numId w:val="13"/>
        </w:numPr>
        <w:rPr>
          <w:sz w:val="28"/>
          <w:szCs w:val="28"/>
        </w:rPr>
      </w:pPr>
      <w:r>
        <w:rPr>
          <w:sz w:val="28"/>
          <w:szCs w:val="28"/>
        </w:rPr>
        <w:lastRenderedPageBreak/>
        <w:t>Редовно Общо събрание на читалището се свиква от настоятелството най – малко веднъж годишно. Извънредно Общо събрание може да бъде свикано по решение на Настоятелството, по искане на Проверителната комисия или 1/3 от членовете на читалището.</w:t>
      </w:r>
    </w:p>
    <w:p w:rsidR="00397B5D" w:rsidRDefault="00397B5D" w:rsidP="00397B5D">
      <w:pPr>
        <w:numPr>
          <w:ilvl w:val="0"/>
          <w:numId w:val="13"/>
        </w:numPr>
        <w:rPr>
          <w:sz w:val="28"/>
          <w:szCs w:val="28"/>
        </w:rPr>
      </w:pPr>
      <w:r>
        <w:rPr>
          <w:sz w:val="28"/>
          <w:szCs w:val="28"/>
        </w:rPr>
        <w:t>Свикването на Общо събрание става с писмена покана в 7 – дневен срок преди датата на насроченото събрание. Тя съдържа – дневен ред, часа и мястото на провеждане и кой го свиква. В същия срок на вратата на читалището и други обществено достъпни места в с. Димчево трябва да бъде залепена поканата за събранието.</w:t>
      </w:r>
    </w:p>
    <w:p w:rsidR="00397B5D" w:rsidRDefault="00397B5D" w:rsidP="00397B5D">
      <w:pPr>
        <w:numPr>
          <w:ilvl w:val="0"/>
          <w:numId w:val="13"/>
        </w:numPr>
        <w:rPr>
          <w:sz w:val="28"/>
          <w:szCs w:val="28"/>
        </w:rPr>
      </w:pPr>
      <w:r>
        <w:rPr>
          <w:sz w:val="28"/>
          <w:szCs w:val="28"/>
        </w:rPr>
        <w:t>Общото събрание е законно, ако присъстват най – малко половината от имащите право на глас членове на читалището. При липса на кворум събранието се отлага с 1 час. Тогава събранието е законно, ако на него присъстват не по – малко от 1/3 от членовете на редовно Общо събрание и не по – малко от половината плюс един от членовете при извънредно Общо събрание.</w:t>
      </w:r>
    </w:p>
    <w:p w:rsidR="00397B5D" w:rsidRDefault="00397B5D" w:rsidP="00397B5D">
      <w:pPr>
        <w:numPr>
          <w:ilvl w:val="0"/>
          <w:numId w:val="13"/>
        </w:numPr>
        <w:rPr>
          <w:sz w:val="28"/>
          <w:szCs w:val="28"/>
        </w:rPr>
      </w:pPr>
      <w:r>
        <w:rPr>
          <w:sz w:val="28"/>
          <w:szCs w:val="28"/>
        </w:rPr>
        <w:t>Решенията по чл.14 ал.1 т.1,4,10,11 и 12 от Закона за народните читалища се вземат с мнозинство най – малко 2/3 от всички членове. Останалите решения се вземат с мнозинство повече от половината от присъстващите членове.</w:t>
      </w:r>
    </w:p>
    <w:p w:rsidR="00397B5D" w:rsidRDefault="00397B5D" w:rsidP="00397B5D">
      <w:pPr>
        <w:numPr>
          <w:ilvl w:val="0"/>
          <w:numId w:val="13"/>
        </w:numPr>
        <w:rPr>
          <w:sz w:val="28"/>
          <w:szCs w:val="28"/>
        </w:rPr>
      </w:pPr>
      <w:r>
        <w:rPr>
          <w:sz w:val="28"/>
          <w:szCs w:val="28"/>
        </w:rPr>
        <w:t>Две трети от членовете на Общото събрание на народното читалище могат да предявят иск пред Окръжния съд по седалище на читалището за отмяна на решение на Общото събрание, ако то противоречи на Закона или Устава.</w:t>
      </w:r>
    </w:p>
    <w:p w:rsidR="00397B5D" w:rsidRDefault="00397B5D" w:rsidP="00397B5D">
      <w:pPr>
        <w:numPr>
          <w:ilvl w:val="0"/>
          <w:numId w:val="13"/>
        </w:numPr>
        <w:rPr>
          <w:sz w:val="28"/>
          <w:szCs w:val="28"/>
        </w:rPr>
      </w:pPr>
      <w:r>
        <w:rPr>
          <w:sz w:val="28"/>
          <w:szCs w:val="28"/>
        </w:rPr>
        <w:t>Искът се предявява в едномесечен срок от узнаването на решението, но не по – късно от една година от датата на вземане на решението.</w:t>
      </w:r>
    </w:p>
    <w:p w:rsidR="00397B5D" w:rsidRDefault="00397B5D" w:rsidP="00397B5D">
      <w:pPr>
        <w:numPr>
          <w:ilvl w:val="0"/>
          <w:numId w:val="13"/>
        </w:numPr>
        <w:rPr>
          <w:sz w:val="28"/>
          <w:szCs w:val="28"/>
        </w:rPr>
      </w:pPr>
      <w:r>
        <w:rPr>
          <w:sz w:val="28"/>
          <w:szCs w:val="28"/>
        </w:rPr>
        <w:t>Прокурорът може да иска от Окръжния съд по седалище на читалището да отмени решение на Общото събрание ако, то противоречи на Закона или Устава, в едномесечен срок от узнаването на решението, но не по – късно от една година от датата на вземане на решението.</w:t>
      </w:r>
    </w:p>
    <w:p w:rsidR="00397B5D" w:rsidRDefault="00397B5D" w:rsidP="00397B5D">
      <w:pPr>
        <w:rPr>
          <w:sz w:val="28"/>
          <w:szCs w:val="28"/>
        </w:rPr>
      </w:pPr>
    </w:p>
    <w:p w:rsidR="00397B5D" w:rsidRDefault="00397B5D" w:rsidP="00397B5D">
      <w:pPr>
        <w:rPr>
          <w:sz w:val="28"/>
          <w:szCs w:val="28"/>
        </w:rPr>
      </w:pPr>
      <w:r>
        <w:rPr>
          <w:sz w:val="28"/>
          <w:szCs w:val="28"/>
        </w:rPr>
        <w:t xml:space="preserve">          Чл.25.</w:t>
      </w:r>
    </w:p>
    <w:p w:rsidR="00397B5D" w:rsidRDefault="00397B5D" w:rsidP="00397B5D">
      <w:pPr>
        <w:numPr>
          <w:ilvl w:val="0"/>
          <w:numId w:val="14"/>
        </w:numPr>
        <w:rPr>
          <w:sz w:val="28"/>
          <w:szCs w:val="28"/>
        </w:rPr>
      </w:pPr>
      <w:r>
        <w:rPr>
          <w:sz w:val="28"/>
          <w:szCs w:val="28"/>
        </w:rPr>
        <w:t>Ръководен орган на читалището е настоятелството, което се състои най – малко от трима членове, избрани за срок от 3 години. Същите да нямат роднински връзки по права и съребрена линия до четвърта степен.</w:t>
      </w:r>
    </w:p>
    <w:p w:rsidR="00397B5D" w:rsidRDefault="00397B5D" w:rsidP="00397B5D">
      <w:pPr>
        <w:numPr>
          <w:ilvl w:val="0"/>
          <w:numId w:val="14"/>
        </w:numPr>
        <w:rPr>
          <w:sz w:val="28"/>
          <w:szCs w:val="28"/>
        </w:rPr>
      </w:pPr>
      <w:r>
        <w:rPr>
          <w:sz w:val="28"/>
          <w:szCs w:val="28"/>
        </w:rPr>
        <w:t>Настоятелството:</w:t>
      </w:r>
    </w:p>
    <w:p w:rsidR="00397B5D" w:rsidRDefault="00397B5D" w:rsidP="00397B5D">
      <w:pPr>
        <w:numPr>
          <w:ilvl w:val="1"/>
          <w:numId w:val="14"/>
        </w:numPr>
        <w:rPr>
          <w:sz w:val="28"/>
          <w:szCs w:val="28"/>
        </w:rPr>
      </w:pPr>
      <w:r>
        <w:rPr>
          <w:sz w:val="28"/>
          <w:szCs w:val="28"/>
        </w:rPr>
        <w:t>Свиква Общото събрание.</w:t>
      </w:r>
    </w:p>
    <w:p w:rsidR="00397B5D" w:rsidRDefault="00397B5D" w:rsidP="00397B5D">
      <w:pPr>
        <w:numPr>
          <w:ilvl w:val="1"/>
          <w:numId w:val="14"/>
        </w:numPr>
        <w:rPr>
          <w:sz w:val="28"/>
          <w:szCs w:val="28"/>
        </w:rPr>
      </w:pPr>
      <w:r>
        <w:rPr>
          <w:sz w:val="28"/>
          <w:szCs w:val="28"/>
        </w:rPr>
        <w:t>Осигурява изпълнението на решенията на Общото събрание.</w:t>
      </w:r>
    </w:p>
    <w:p w:rsidR="00397B5D" w:rsidRDefault="00397B5D" w:rsidP="00397B5D">
      <w:pPr>
        <w:numPr>
          <w:ilvl w:val="1"/>
          <w:numId w:val="14"/>
        </w:numPr>
        <w:rPr>
          <w:sz w:val="28"/>
          <w:szCs w:val="28"/>
        </w:rPr>
      </w:pPr>
      <w:r>
        <w:rPr>
          <w:sz w:val="28"/>
          <w:szCs w:val="28"/>
        </w:rPr>
        <w:lastRenderedPageBreak/>
        <w:t>Непосредствено ръководи читалищната дейност.</w:t>
      </w:r>
    </w:p>
    <w:p w:rsidR="00397B5D" w:rsidRDefault="00397B5D" w:rsidP="00397B5D">
      <w:pPr>
        <w:numPr>
          <w:ilvl w:val="1"/>
          <w:numId w:val="14"/>
        </w:numPr>
        <w:rPr>
          <w:sz w:val="28"/>
          <w:szCs w:val="28"/>
        </w:rPr>
      </w:pPr>
      <w:r>
        <w:rPr>
          <w:sz w:val="28"/>
          <w:szCs w:val="28"/>
        </w:rPr>
        <w:t>Подготвя и внася в Общото събрание проект за бюджета на читалището и утвърждава щата му.</w:t>
      </w:r>
    </w:p>
    <w:p w:rsidR="00397B5D" w:rsidRDefault="00397B5D" w:rsidP="00397B5D">
      <w:pPr>
        <w:numPr>
          <w:ilvl w:val="1"/>
          <w:numId w:val="14"/>
        </w:numPr>
        <w:rPr>
          <w:sz w:val="28"/>
          <w:szCs w:val="28"/>
        </w:rPr>
      </w:pPr>
      <w:r>
        <w:rPr>
          <w:sz w:val="28"/>
          <w:szCs w:val="28"/>
        </w:rPr>
        <w:t>Подготвя и внася в Общото събрание отчет за дейността на читалището.</w:t>
      </w:r>
    </w:p>
    <w:p w:rsidR="00397B5D" w:rsidRDefault="00397B5D" w:rsidP="00397B5D">
      <w:pPr>
        <w:numPr>
          <w:ilvl w:val="1"/>
          <w:numId w:val="14"/>
        </w:numPr>
        <w:rPr>
          <w:sz w:val="28"/>
          <w:szCs w:val="28"/>
        </w:rPr>
      </w:pPr>
      <w:r>
        <w:rPr>
          <w:sz w:val="28"/>
          <w:szCs w:val="28"/>
        </w:rPr>
        <w:t>Назначава секретар на читалището и утвърждава длъжностната му характеристика.</w:t>
      </w:r>
    </w:p>
    <w:p w:rsidR="00397B5D" w:rsidRDefault="00397B5D" w:rsidP="00397B5D">
      <w:pPr>
        <w:numPr>
          <w:ilvl w:val="0"/>
          <w:numId w:val="14"/>
        </w:numPr>
        <w:rPr>
          <w:sz w:val="28"/>
          <w:szCs w:val="28"/>
        </w:rPr>
      </w:pPr>
      <w:r>
        <w:rPr>
          <w:sz w:val="28"/>
          <w:szCs w:val="28"/>
        </w:rPr>
        <w:t>Настоятелството взема решения с мнозинство повече от половината от членовете си.</w:t>
      </w:r>
    </w:p>
    <w:p w:rsidR="00397B5D" w:rsidRDefault="00397B5D" w:rsidP="00397B5D">
      <w:pPr>
        <w:rPr>
          <w:sz w:val="28"/>
          <w:szCs w:val="28"/>
        </w:rPr>
      </w:pPr>
      <w:r>
        <w:rPr>
          <w:sz w:val="28"/>
          <w:szCs w:val="28"/>
        </w:rPr>
        <w:t xml:space="preserve">          Чл.26.  </w:t>
      </w:r>
    </w:p>
    <w:p w:rsidR="00397B5D" w:rsidRDefault="00397B5D" w:rsidP="00397B5D">
      <w:pPr>
        <w:numPr>
          <w:ilvl w:val="0"/>
          <w:numId w:val="15"/>
        </w:numPr>
        <w:rPr>
          <w:sz w:val="28"/>
          <w:szCs w:val="28"/>
        </w:rPr>
      </w:pPr>
      <w:r>
        <w:rPr>
          <w:sz w:val="28"/>
          <w:szCs w:val="28"/>
        </w:rPr>
        <w:t>Председателят на читалището е член на Настоятелството и се избира за срок от три години.</w:t>
      </w:r>
    </w:p>
    <w:p w:rsidR="00397B5D" w:rsidRDefault="00397B5D" w:rsidP="00397B5D">
      <w:pPr>
        <w:numPr>
          <w:ilvl w:val="0"/>
          <w:numId w:val="15"/>
        </w:numPr>
        <w:rPr>
          <w:sz w:val="28"/>
          <w:szCs w:val="28"/>
        </w:rPr>
      </w:pPr>
      <w:r>
        <w:rPr>
          <w:sz w:val="28"/>
          <w:szCs w:val="28"/>
        </w:rPr>
        <w:t>Председателят:</w:t>
      </w:r>
    </w:p>
    <w:p w:rsidR="00397B5D" w:rsidRDefault="00397B5D" w:rsidP="00397B5D">
      <w:pPr>
        <w:numPr>
          <w:ilvl w:val="1"/>
          <w:numId w:val="15"/>
        </w:numPr>
        <w:rPr>
          <w:sz w:val="28"/>
          <w:szCs w:val="28"/>
        </w:rPr>
      </w:pPr>
      <w:r>
        <w:rPr>
          <w:sz w:val="28"/>
          <w:szCs w:val="28"/>
        </w:rPr>
        <w:t>Организира дейността на читалището съобразно Закона, Устава и решенията на Общото Събрание.</w:t>
      </w:r>
    </w:p>
    <w:p w:rsidR="00397B5D" w:rsidRDefault="00397B5D" w:rsidP="00397B5D">
      <w:pPr>
        <w:numPr>
          <w:ilvl w:val="1"/>
          <w:numId w:val="15"/>
        </w:numPr>
        <w:rPr>
          <w:sz w:val="28"/>
          <w:szCs w:val="28"/>
        </w:rPr>
      </w:pPr>
      <w:r>
        <w:rPr>
          <w:sz w:val="28"/>
          <w:szCs w:val="28"/>
        </w:rPr>
        <w:t>Представлява читалището.</w:t>
      </w:r>
    </w:p>
    <w:p w:rsidR="00397B5D" w:rsidRDefault="00397B5D" w:rsidP="00397B5D">
      <w:pPr>
        <w:numPr>
          <w:ilvl w:val="1"/>
          <w:numId w:val="15"/>
        </w:numPr>
        <w:rPr>
          <w:sz w:val="28"/>
          <w:szCs w:val="28"/>
        </w:rPr>
      </w:pPr>
      <w:r>
        <w:rPr>
          <w:sz w:val="28"/>
          <w:szCs w:val="28"/>
        </w:rPr>
        <w:t>Свиква и ръководи заседанията на Настоятелството и председателства Общото събрание.</w:t>
      </w:r>
    </w:p>
    <w:p w:rsidR="00397B5D" w:rsidRDefault="00397B5D" w:rsidP="00397B5D">
      <w:pPr>
        <w:numPr>
          <w:ilvl w:val="1"/>
          <w:numId w:val="15"/>
        </w:numPr>
        <w:rPr>
          <w:sz w:val="28"/>
          <w:szCs w:val="28"/>
        </w:rPr>
      </w:pPr>
      <w:r>
        <w:rPr>
          <w:sz w:val="28"/>
          <w:szCs w:val="28"/>
        </w:rPr>
        <w:t>Отчита дейността си пред Настоятелството.</w:t>
      </w:r>
    </w:p>
    <w:p w:rsidR="00397B5D" w:rsidRDefault="00397B5D" w:rsidP="00397B5D">
      <w:pPr>
        <w:numPr>
          <w:ilvl w:val="1"/>
          <w:numId w:val="15"/>
        </w:numPr>
        <w:rPr>
          <w:sz w:val="28"/>
          <w:szCs w:val="28"/>
        </w:rPr>
      </w:pPr>
      <w:r>
        <w:rPr>
          <w:sz w:val="28"/>
          <w:szCs w:val="28"/>
        </w:rPr>
        <w:t>Сключва и прекратява трудовите договори със служителите, съобразно бюджета на читалището.</w:t>
      </w:r>
    </w:p>
    <w:p w:rsidR="00397B5D" w:rsidRDefault="00397B5D" w:rsidP="00397B5D">
      <w:pPr>
        <w:rPr>
          <w:sz w:val="28"/>
          <w:szCs w:val="28"/>
        </w:rPr>
      </w:pPr>
      <w:r>
        <w:rPr>
          <w:sz w:val="28"/>
          <w:szCs w:val="28"/>
        </w:rPr>
        <w:t xml:space="preserve">          Чл. 27. </w:t>
      </w:r>
    </w:p>
    <w:p w:rsidR="00397B5D" w:rsidRDefault="00397B5D" w:rsidP="00397B5D">
      <w:pPr>
        <w:numPr>
          <w:ilvl w:val="0"/>
          <w:numId w:val="16"/>
        </w:numPr>
        <w:rPr>
          <w:sz w:val="28"/>
          <w:szCs w:val="28"/>
        </w:rPr>
      </w:pPr>
      <w:r>
        <w:rPr>
          <w:sz w:val="28"/>
          <w:szCs w:val="28"/>
        </w:rPr>
        <w:t>Секретарят на читалището:</w:t>
      </w:r>
    </w:p>
    <w:p w:rsidR="00397B5D" w:rsidRDefault="00397B5D" w:rsidP="00397B5D">
      <w:pPr>
        <w:numPr>
          <w:ilvl w:val="1"/>
          <w:numId w:val="16"/>
        </w:numPr>
        <w:rPr>
          <w:sz w:val="28"/>
          <w:szCs w:val="28"/>
        </w:rPr>
      </w:pPr>
      <w:r>
        <w:rPr>
          <w:sz w:val="28"/>
          <w:szCs w:val="28"/>
        </w:rPr>
        <w:t>Организира изпълнението на решенията на настоятелството, включително решенията за изпълнение на бюджета.</w:t>
      </w:r>
    </w:p>
    <w:p w:rsidR="00397B5D" w:rsidRDefault="00397B5D" w:rsidP="00397B5D">
      <w:pPr>
        <w:numPr>
          <w:ilvl w:val="1"/>
          <w:numId w:val="16"/>
        </w:numPr>
        <w:rPr>
          <w:sz w:val="28"/>
          <w:szCs w:val="28"/>
        </w:rPr>
      </w:pPr>
      <w:r>
        <w:rPr>
          <w:sz w:val="28"/>
          <w:szCs w:val="28"/>
        </w:rPr>
        <w:t>Отговаря за щатния и хонорувания персонал.</w:t>
      </w:r>
    </w:p>
    <w:p w:rsidR="00397B5D" w:rsidRDefault="00397B5D" w:rsidP="00397B5D">
      <w:pPr>
        <w:numPr>
          <w:ilvl w:val="1"/>
          <w:numId w:val="16"/>
        </w:numPr>
        <w:rPr>
          <w:sz w:val="28"/>
          <w:szCs w:val="28"/>
        </w:rPr>
      </w:pPr>
      <w:r>
        <w:rPr>
          <w:sz w:val="28"/>
          <w:szCs w:val="28"/>
        </w:rPr>
        <w:t>Представлява читалището заедно и поотделно с председателя.</w:t>
      </w:r>
    </w:p>
    <w:p w:rsidR="00397B5D" w:rsidRDefault="00397B5D" w:rsidP="00397B5D">
      <w:pPr>
        <w:numPr>
          <w:ilvl w:val="0"/>
          <w:numId w:val="16"/>
        </w:numPr>
        <w:rPr>
          <w:sz w:val="28"/>
          <w:szCs w:val="28"/>
        </w:rPr>
      </w:pPr>
      <w:r>
        <w:rPr>
          <w:sz w:val="28"/>
          <w:szCs w:val="28"/>
        </w:rPr>
        <w:t>Секретарят не може да бъде в роднински връзки с членовете на настоятелството и на проверителната комисия по права и съребрена линия до четвърта степен, както и да бъде съпруг /а/ на председателя на читалището.</w:t>
      </w:r>
    </w:p>
    <w:p w:rsidR="00397B5D" w:rsidRDefault="00397B5D" w:rsidP="00397B5D">
      <w:pPr>
        <w:numPr>
          <w:ilvl w:val="0"/>
          <w:numId w:val="16"/>
        </w:numPr>
        <w:rPr>
          <w:sz w:val="28"/>
          <w:szCs w:val="28"/>
        </w:rPr>
      </w:pPr>
      <w:r>
        <w:rPr>
          <w:sz w:val="28"/>
          <w:szCs w:val="28"/>
        </w:rPr>
        <w:t>Трудовият договор на секретаря не се прекратява с изтичане на мандата на настоятелството. Новото Настоятелство може да прекрати договора само при условията на Кодекса на труда.</w:t>
      </w:r>
    </w:p>
    <w:p w:rsidR="00397B5D" w:rsidRDefault="00397B5D" w:rsidP="00397B5D">
      <w:pPr>
        <w:rPr>
          <w:sz w:val="28"/>
          <w:szCs w:val="28"/>
        </w:rPr>
      </w:pPr>
    </w:p>
    <w:p w:rsidR="00397B5D" w:rsidRDefault="00397B5D" w:rsidP="00397B5D">
      <w:pPr>
        <w:rPr>
          <w:sz w:val="28"/>
          <w:szCs w:val="28"/>
        </w:rPr>
      </w:pPr>
      <w:r>
        <w:rPr>
          <w:sz w:val="28"/>
          <w:szCs w:val="28"/>
        </w:rPr>
        <w:t xml:space="preserve">          Чл. 28. </w:t>
      </w:r>
    </w:p>
    <w:p w:rsidR="00397B5D" w:rsidRDefault="00397B5D" w:rsidP="00397B5D">
      <w:pPr>
        <w:numPr>
          <w:ilvl w:val="0"/>
          <w:numId w:val="17"/>
        </w:numPr>
        <w:rPr>
          <w:sz w:val="28"/>
          <w:szCs w:val="28"/>
        </w:rPr>
      </w:pPr>
      <w:r>
        <w:rPr>
          <w:sz w:val="28"/>
          <w:szCs w:val="28"/>
        </w:rPr>
        <w:t>Проверителната комисия се състои най – малко от трима членове, избрани за срок от три години.</w:t>
      </w:r>
    </w:p>
    <w:p w:rsidR="00397B5D" w:rsidRDefault="00397B5D" w:rsidP="00397B5D">
      <w:pPr>
        <w:numPr>
          <w:ilvl w:val="0"/>
          <w:numId w:val="17"/>
        </w:numPr>
        <w:rPr>
          <w:sz w:val="28"/>
          <w:szCs w:val="28"/>
        </w:rPr>
      </w:pPr>
      <w:r>
        <w:rPr>
          <w:sz w:val="28"/>
          <w:szCs w:val="28"/>
        </w:rPr>
        <w:t>Членовете на проверителната комисия не могат да бъдат лица, които са в трудово – 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397B5D" w:rsidRDefault="00397B5D" w:rsidP="00397B5D">
      <w:pPr>
        <w:numPr>
          <w:ilvl w:val="0"/>
          <w:numId w:val="17"/>
        </w:numPr>
        <w:rPr>
          <w:sz w:val="28"/>
          <w:szCs w:val="28"/>
        </w:rPr>
      </w:pPr>
      <w:r>
        <w:rPr>
          <w:sz w:val="28"/>
          <w:szCs w:val="28"/>
        </w:rPr>
        <w:lastRenderedPageBreak/>
        <w:t xml:space="preserve">Проверителната комисия осъществява контрол върху дейността на настоятелството, </w:t>
      </w:r>
      <w:proofErr w:type="spellStart"/>
      <w:r>
        <w:rPr>
          <w:sz w:val="28"/>
          <w:szCs w:val="28"/>
        </w:rPr>
        <w:t>председатателя</w:t>
      </w:r>
      <w:proofErr w:type="spellEnd"/>
      <w:r>
        <w:rPr>
          <w:sz w:val="28"/>
          <w:szCs w:val="28"/>
        </w:rPr>
        <w:t xml:space="preserve"> и секретаря на читалището по спазване Закона, Устава и решенията на Общото събрание.</w:t>
      </w:r>
    </w:p>
    <w:p w:rsidR="00397B5D" w:rsidRDefault="00397B5D" w:rsidP="00397B5D">
      <w:pPr>
        <w:numPr>
          <w:ilvl w:val="0"/>
          <w:numId w:val="17"/>
        </w:numPr>
        <w:rPr>
          <w:sz w:val="28"/>
          <w:szCs w:val="28"/>
        </w:rPr>
      </w:pPr>
      <w:r>
        <w:rPr>
          <w:sz w:val="28"/>
          <w:szCs w:val="28"/>
        </w:rPr>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397B5D" w:rsidRDefault="00397B5D" w:rsidP="00397B5D">
      <w:pPr>
        <w:numPr>
          <w:ilvl w:val="0"/>
          <w:numId w:val="17"/>
        </w:numPr>
        <w:rPr>
          <w:sz w:val="28"/>
          <w:szCs w:val="28"/>
        </w:rPr>
      </w:pPr>
      <w:r>
        <w:rPr>
          <w:sz w:val="28"/>
          <w:szCs w:val="28"/>
        </w:rPr>
        <w:t>Комисията сама определя правилата на своята дейност.</w:t>
      </w:r>
    </w:p>
    <w:p w:rsidR="00397B5D" w:rsidRDefault="00397B5D" w:rsidP="00397B5D">
      <w:pPr>
        <w:numPr>
          <w:ilvl w:val="0"/>
          <w:numId w:val="17"/>
        </w:numPr>
        <w:rPr>
          <w:sz w:val="28"/>
          <w:szCs w:val="28"/>
        </w:rPr>
      </w:pPr>
      <w:r>
        <w:rPr>
          <w:sz w:val="28"/>
          <w:szCs w:val="28"/>
        </w:rPr>
        <w:t>Не могат да бъдат избрани за членове на Настоятелството, Проверителната комисия и за секретари лица, които са осъждани на лишаване от свобода за умишлени престъпления от общ характер.</w:t>
      </w:r>
    </w:p>
    <w:p w:rsidR="00397B5D" w:rsidRDefault="00397B5D" w:rsidP="00397B5D">
      <w:pPr>
        <w:numPr>
          <w:ilvl w:val="0"/>
          <w:numId w:val="17"/>
        </w:numPr>
        <w:rPr>
          <w:sz w:val="28"/>
          <w:szCs w:val="28"/>
        </w:rPr>
      </w:pPr>
      <w:r>
        <w:rPr>
          <w:sz w:val="28"/>
          <w:szCs w:val="28"/>
        </w:rPr>
        <w:t xml:space="preserve">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w:t>
      </w:r>
      <w:proofErr w:type="spellStart"/>
      <w:r>
        <w:rPr>
          <w:sz w:val="28"/>
          <w:szCs w:val="28"/>
        </w:rPr>
        <w:t>съоветното</w:t>
      </w:r>
      <w:proofErr w:type="spellEnd"/>
      <w:r>
        <w:rPr>
          <w:sz w:val="28"/>
          <w:szCs w:val="28"/>
        </w:rPr>
        <w:t xml:space="preserve"> читалище.</w:t>
      </w:r>
    </w:p>
    <w:p w:rsidR="00397B5D" w:rsidRDefault="00397B5D" w:rsidP="00397B5D">
      <w:pPr>
        <w:rPr>
          <w:sz w:val="28"/>
          <w:szCs w:val="28"/>
        </w:rPr>
      </w:pPr>
    </w:p>
    <w:p w:rsidR="00397B5D" w:rsidRDefault="00397B5D" w:rsidP="00397B5D">
      <w:pPr>
        <w:ind w:left="1410"/>
        <w:jc w:val="center"/>
        <w:rPr>
          <w:sz w:val="32"/>
          <w:szCs w:val="32"/>
        </w:rPr>
      </w:pPr>
      <w:r w:rsidRPr="0030291A">
        <w:rPr>
          <w:sz w:val="32"/>
          <w:szCs w:val="32"/>
        </w:rPr>
        <w:t>РАЗДЕЛ 7</w:t>
      </w:r>
    </w:p>
    <w:p w:rsidR="00397B5D" w:rsidRDefault="00397B5D" w:rsidP="00397B5D">
      <w:pPr>
        <w:ind w:left="1410"/>
        <w:jc w:val="center"/>
        <w:rPr>
          <w:sz w:val="32"/>
          <w:szCs w:val="32"/>
        </w:rPr>
      </w:pPr>
      <w:r>
        <w:rPr>
          <w:sz w:val="32"/>
          <w:szCs w:val="32"/>
        </w:rPr>
        <w:t>Административно – наказателни разпоредби</w:t>
      </w:r>
    </w:p>
    <w:p w:rsidR="00397B5D" w:rsidRDefault="00397B5D" w:rsidP="00397B5D">
      <w:pPr>
        <w:rPr>
          <w:sz w:val="28"/>
          <w:szCs w:val="28"/>
        </w:rPr>
      </w:pPr>
      <w:r>
        <w:rPr>
          <w:sz w:val="28"/>
          <w:szCs w:val="28"/>
        </w:rPr>
        <w:t xml:space="preserve">          Чл. 29. </w:t>
      </w:r>
    </w:p>
    <w:p w:rsidR="00397B5D" w:rsidRDefault="00397B5D" w:rsidP="00397B5D">
      <w:pPr>
        <w:numPr>
          <w:ilvl w:val="0"/>
          <w:numId w:val="18"/>
        </w:numPr>
        <w:rPr>
          <w:sz w:val="28"/>
          <w:szCs w:val="28"/>
        </w:rPr>
      </w:pPr>
      <w:r>
        <w:rPr>
          <w:sz w:val="28"/>
          <w:szCs w:val="28"/>
        </w:rPr>
        <w:t>Председател или секретар, който предостави имущество в нарушение на чл. 3 ал.4 от Закона се наказва с глоба в размер от 500 до 1000 лв. и с лишаване от право да заема изборна длъжност в читалището за срок от 5 години.</w:t>
      </w:r>
    </w:p>
    <w:p w:rsidR="00397B5D" w:rsidRDefault="00397B5D" w:rsidP="00397B5D">
      <w:pPr>
        <w:numPr>
          <w:ilvl w:val="0"/>
          <w:numId w:val="18"/>
        </w:numPr>
        <w:rPr>
          <w:sz w:val="28"/>
          <w:szCs w:val="28"/>
        </w:rPr>
      </w:pPr>
      <w:r>
        <w:rPr>
          <w:sz w:val="28"/>
          <w:szCs w:val="28"/>
        </w:rPr>
        <w:t>Председател на читалище или представляващ читалищно сдружение, който не заяви вписване в регистъра на читалищата или читалищните сдружения в срок по чл. 10 ал. 3 от Закона се наказва с глоба от 150 до 300 лв.</w:t>
      </w:r>
    </w:p>
    <w:p w:rsidR="00397B5D" w:rsidRDefault="00397B5D" w:rsidP="00397B5D">
      <w:pPr>
        <w:numPr>
          <w:ilvl w:val="0"/>
          <w:numId w:val="18"/>
        </w:numPr>
        <w:rPr>
          <w:sz w:val="28"/>
          <w:szCs w:val="28"/>
        </w:rPr>
      </w:pPr>
      <w:r>
        <w:rPr>
          <w:sz w:val="28"/>
          <w:szCs w:val="28"/>
        </w:rPr>
        <w:t xml:space="preserve">Председателят на читалище, който не представи доклад за изпълнението на читалищните дейности и за изразходваните от бюджета средства в срока по чл. 26 ал. 4 от Закона за народните читалища се наказва с глоба от 150 до 300 </w:t>
      </w:r>
      <w:proofErr w:type="spellStart"/>
      <w:r>
        <w:rPr>
          <w:sz w:val="28"/>
          <w:szCs w:val="28"/>
        </w:rPr>
        <w:t>лв</w:t>
      </w:r>
      <w:proofErr w:type="spellEnd"/>
    </w:p>
    <w:p w:rsidR="00397B5D" w:rsidRDefault="00397B5D" w:rsidP="00397B5D">
      <w:pPr>
        <w:rPr>
          <w:sz w:val="28"/>
          <w:szCs w:val="28"/>
        </w:rPr>
      </w:pPr>
    </w:p>
    <w:p w:rsidR="00397B5D" w:rsidRDefault="00397B5D" w:rsidP="00397B5D">
      <w:pPr>
        <w:jc w:val="center"/>
        <w:rPr>
          <w:sz w:val="32"/>
          <w:szCs w:val="32"/>
        </w:rPr>
      </w:pPr>
      <w:r>
        <w:rPr>
          <w:sz w:val="32"/>
          <w:szCs w:val="32"/>
        </w:rPr>
        <w:t xml:space="preserve">РАЗДЕЛ 8 </w:t>
      </w:r>
    </w:p>
    <w:p w:rsidR="00397B5D" w:rsidRDefault="00397B5D" w:rsidP="00397B5D">
      <w:pPr>
        <w:jc w:val="center"/>
        <w:rPr>
          <w:sz w:val="32"/>
          <w:szCs w:val="32"/>
        </w:rPr>
      </w:pPr>
      <w:r>
        <w:rPr>
          <w:sz w:val="32"/>
          <w:szCs w:val="32"/>
        </w:rPr>
        <w:t xml:space="preserve">Прекратяване </w:t>
      </w:r>
    </w:p>
    <w:p w:rsidR="00397B5D" w:rsidRDefault="00397B5D" w:rsidP="00397B5D">
      <w:pPr>
        <w:rPr>
          <w:sz w:val="28"/>
          <w:szCs w:val="28"/>
        </w:rPr>
      </w:pPr>
      <w:r>
        <w:rPr>
          <w:sz w:val="28"/>
          <w:szCs w:val="28"/>
        </w:rPr>
        <w:t xml:space="preserve">          Чл. 30.</w:t>
      </w:r>
    </w:p>
    <w:p w:rsidR="00397B5D" w:rsidRDefault="00397B5D" w:rsidP="00397B5D">
      <w:pPr>
        <w:numPr>
          <w:ilvl w:val="0"/>
          <w:numId w:val="19"/>
        </w:numPr>
        <w:rPr>
          <w:sz w:val="28"/>
          <w:szCs w:val="28"/>
        </w:rPr>
      </w:pPr>
      <w:r>
        <w:rPr>
          <w:sz w:val="28"/>
          <w:szCs w:val="28"/>
        </w:rPr>
        <w:t>Читалището може да бъде прекратено по решение на Общото събрание, вписано в регистъра на Окръжния съд.</w:t>
      </w:r>
    </w:p>
    <w:p w:rsidR="00397B5D" w:rsidRDefault="00397B5D" w:rsidP="00397B5D">
      <w:pPr>
        <w:numPr>
          <w:ilvl w:val="0"/>
          <w:numId w:val="19"/>
        </w:numPr>
        <w:rPr>
          <w:sz w:val="28"/>
          <w:szCs w:val="28"/>
        </w:rPr>
      </w:pPr>
      <w:r>
        <w:rPr>
          <w:sz w:val="28"/>
          <w:szCs w:val="28"/>
        </w:rPr>
        <w:t>Читалището се прекратява с ликвидация или по решение на Окръжния съд в случаите визирани в чл. 27 от Закона за народните читалища.</w:t>
      </w:r>
    </w:p>
    <w:p w:rsidR="00397B5D" w:rsidRDefault="00397B5D" w:rsidP="00397B5D">
      <w:pPr>
        <w:numPr>
          <w:ilvl w:val="0"/>
          <w:numId w:val="19"/>
        </w:numPr>
        <w:rPr>
          <w:sz w:val="28"/>
          <w:szCs w:val="28"/>
        </w:rPr>
      </w:pPr>
      <w:r>
        <w:rPr>
          <w:sz w:val="28"/>
          <w:szCs w:val="28"/>
        </w:rPr>
        <w:lastRenderedPageBreak/>
        <w:t>Този Устав е приет от всички физически лица – учредители на читалището и е одобрен и подписан от членовете, съгласно списък на читалището, съставляващ неразделна част от настоящия Устав.</w:t>
      </w:r>
    </w:p>
    <w:p w:rsidR="00397B5D" w:rsidRDefault="00397B5D" w:rsidP="00397B5D">
      <w:pPr>
        <w:rPr>
          <w:sz w:val="28"/>
          <w:szCs w:val="28"/>
        </w:rPr>
      </w:pPr>
    </w:p>
    <w:p w:rsidR="00397B5D" w:rsidRDefault="00397B5D" w:rsidP="00397B5D">
      <w:pPr>
        <w:rPr>
          <w:sz w:val="28"/>
          <w:szCs w:val="28"/>
        </w:rPr>
      </w:pPr>
      <w:r>
        <w:rPr>
          <w:sz w:val="28"/>
          <w:szCs w:val="28"/>
        </w:rPr>
        <w:t xml:space="preserve">                   Подписан от Читалищното настоятелство:</w:t>
      </w:r>
    </w:p>
    <w:p w:rsidR="00397B5D" w:rsidRDefault="00397B5D" w:rsidP="00397B5D">
      <w:pPr>
        <w:rPr>
          <w:sz w:val="28"/>
          <w:szCs w:val="28"/>
        </w:rPr>
      </w:pPr>
    </w:p>
    <w:p w:rsidR="00397B5D" w:rsidRDefault="00397B5D" w:rsidP="00397B5D">
      <w:pPr>
        <w:rPr>
          <w:sz w:val="28"/>
          <w:szCs w:val="28"/>
        </w:rPr>
      </w:pPr>
    </w:p>
    <w:p w:rsidR="00397B5D" w:rsidRDefault="00397B5D" w:rsidP="00397B5D">
      <w:pPr>
        <w:rPr>
          <w:sz w:val="28"/>
          <w:szCs w:val="28"/>
        </w:rPr>
      </w:pPr>
      <w:r>
        <w:rPr>
          <w:sz w:val="28"/>
          <w:szCs w:val="28"/>
        </w:rPr>
        <w:t xml:space="preserve">                                             Председател:.................................................</w:t>
      </w:r>
    </w:p>
    <w:p w:rsidR="00397B5D" w:rsidRDefault="00397B5D" w:rsidP="00397B5D">
      <w:pPr>
        <w:rPr>
          <w:sz w:val="28"/>
          <w:szCs w:val="28"/>
        </w:rPr>
      </w:pPr>
      <w:r>
        <w:rPr>
          <w:sz w:val="28"/>
          <w:szCs w:val="28"/>
        </w:rPr>
        <w:t xml:space="preserve">                                                                  / Нина Великова Иванова/</w:t>
      </w:r>
    </w:p>
    <w:p w:rsidR="00397B5D" w:rsidRDefault="00397B5D" w:rsidP="00397B5D">
      <w:pPr>
        <w:rPr>
          <w:sz w:val="28"/>
          <w:szCs w:val="28"/>
        </w:rPr>
      </w:pPr>
      <w:r>
        <w:rPr>
          <w:sz w:val="28"/>
          <w:szCs w:val="28"/>
        </w:rPr>
        <w:t xml:space="preserve">                 Членове: </w:t>
      </w:r>
    </w:p>
    <w:p w:rsidR="00397B5D" w:rsidRDefault="00397B5D" w:rsidP="00397B5D">
      <w:pPr>
        <w:rPr>
          <w:sz w:val="28"/>
          <w:szCs w:val="28"/>
        </w:rPr>
      </w:pPr>
      <w:r>
        <w:rPr>
          <w:sz w:val="28"/>
          <w:szCs w:val="28"/>
        </w:rPr>
        <w:t xml:space="preserve">                                           1. ....................................</w:t>
      </w:r>
    </w:p>
    <w:p w:rsidR="00397B5D" w:rsidRDefault="00397B5D" w:rsidP="00397B5D">
      <w:pPr>
        <w:rPr>
          <w:sz w:val="28"/>
          <w:szCs w:val="28"/>
        </w:rPr>
      </w:pPr>
      <w:r>
        <w:rPr>
          <w:sz w:val="28"/>
          <w:szCs w:val="28"/>
        </w:rPr>
        <w:t xml:space="preserve">                                           / Тоня Марчева Георгиева/</w:t>
      </w:r>
    </w:p>
    <w:p w:rsidR="00397B5D" w:rsidRDefault="00397B5D" w:rsidP="00397B5D">
      <w:pPr>
        <w:rPr>
          <w:sz w:val="28"/>
          <w:szCs w:val="28"/>
        </w:rPr>
      </w:pPr>
    </w:p>
    <w:p w:rsidR="00397B5D" w:rsidRDefault="00397B5D" w:rsidP="00397B5D">
      <w:pPr>
        <w:ind w:left="1140"/>
        <w:rPr>
          <w:sz w:val="28"/>
          <w:szCs w:val="28"/>
        </w:rPr>
      </w:pPr>
      <w:r>
        <w:rPr>
          <w:sz w:val="28"/>
          <w:szCs w:val="28"/>
        </w:rPr>
        <w:t xml:space="preserve">                           2.....................................</w:t>
      </w:r>
    </w:p>
    <w:p w:rsidR="00397B5D" w:rsidRDefault="00397B5D" w:rsidP="00397B5D">
      <w:pPr>
        <w:ind w:left="1140"/>
        <w:rPr>
          <w:sz w:val="28"/>
          <w:szCs w:val="28"/>
        </w:rPr>
      </w:pPr>
      <w:r>
        <w:rPr>
          <w:sz w:val="28"/>
          <w:szCs w:val="28"/>
        </w:rPr>
        <w:t xml:space="preserve">                         / Нели Костадинова Атанасова/</w:t>
      </w:r>
    </w:p>
    <w:p w:rsidR="00397B5D" w:rsidRDefault="00397B5D" w:rsidP="00397B5D">
      <w:pPr>
        <w:ind w:left="1140"/>
        <w:rPr>
          <w:sz w:val="28"/>
          <w:szCs w:val="28"/>
        </w:rPr>
      </w:pPr>
    </w:p>
    <w:p w:rsidR="00397B5D" w:rsidRDefault="00397B5D" w:rsidP="00397B5D">
      <w:pPr>
        <w:ind w:left="1140"/>
        <w:rPr>
          <w:sz w:val="28"/>
          <w:szCs w:val="28"/>
        </w:rPr>
      </w:pPr>
      <w:r>
        <w:rPr>
          <w:sz w:val="28"/>
          <w:szCs w:val="28"/>
        </w:rPr>
        <w:t xml:space="preserve">                           3.....................................</w:t>
      </w:r>
    </w:p>
    <w:p w:rsidR="00397B5D" w:rsidRDefault="00397B5D" w:rsidP="00397B5D">
      <w:pPr>
        <w:ind w:left="1140"/>
        <w:rPr>
          <w:sz w:val="28"/>
          <w:szCs w:val="28"/>
        </w:rPr>
      </w:pPr>
      <w:r>
        <w:rPr>
          <w:sz w:val="28"/>
          <w:szCs w:val="28"/>
        </w:rPr>
        <w:t xml:space="preserve">                          /Данаила Димитрова Калчева /</w:t>
      </w:r>
    </w:p>
    <w:p w:rsidR="00397B5D" w:rsidRDefault="00397B5D" w:rsidP="00397B5D">
      <w:pPr>
        <w:ind w:left="1140"/>
        <w:rPr>
          <w:sz w:val="28"/>
          <w:szCs w:val="28"/>
        </w:rPr>
      </w:pPr>
    </w:p>
    <w:p w:rsidR="00397B5D" w:rsidRDefault="00397B5D" w:rsidP="00397B5D">
      <w:pPr>
        <w:ind w:left="1140"/>
        <w:rPr>
          <w:sz w:val="28"/>
          <w:szCs w:val="28"/>
        </w:rPr>
      </w:pPr>
      <w:r>
        <w:rPr>
          <w:sz w:val="28"/>
          <w:szCs w:val="28"/>
        </w:rPr>
        <w:t xml:space="preserve">     Секретар :      4....................................</w:t>
      </w:r>
    </w:p>
    <w:p w:rsidR="00397B5D" w:rsidRDefault="00397B5D" w:rsidP="00397B5D">
      <w:pPr>
        <w:ind w:left="1140"/>
        <w:rPr>
          <w:sz w:val="28"/>
          <w:szCs w:val="28"/>
        </w:rPr>
      </w:pPr>
      <w:r>
        <w:rPr>
          <w:sz w:val="28"/>
          <w:szCs w:val="28"/>
        </w:rPr>
        <w:t xml:space="preserve">                           / Станка Георгиева Николова/</w:t>
      </w:r>
    </w:p>
    <w:p w:rsidR="00397B5D" w:rsidRDefault="00397B5D" w:rsidP="00397B5D">
      <w:pPr>
        <w:ind w:left="1140"/>
        <w:rPr>
          <w:sz w:val="28"/>
          <w:szCs w:val="28"/>
        </w:rPr>
      </w:pPr>
    </w:p>
    <w:p w:rsidR="00397B5D" w:rsidRDefault="00397B5D" w:rsidP="00397B5D">
      <w:pPr>
        <w:rPr>
          <w:sz w:val="28"/>
          <w:szCs w:val="28"/>
        </w:rPr>
      </w:pPr>
    </w:p>
    <w:p w:rsidR="00397B5D" w:rsidRDefault="00397B5D" w:rsidP="00397B5D">
      <w:pPr>
        <w:ind w:left="1140"/>
        <w:rPr>
          <w:sz w:val="28"/>
          <w:szCs w:val="28"/>
        </w:rPr>
      </w:pPr>
      <w:r>
        <w:rPr>
          <w:sz w:val="28"/>
          <w:szCs w:val="28"/>
        </w:rPr>
        <w:t xml:space="preserve">            Проверителна комисия:</w:t>
      </w:r>
    </w:p>
    <w:p w:rsidR="00397B5D" w:rsidRDefault="00397B5D" w:rsidP="00397B5D">
      <w:pPr>
        <w:ind w:left="1140"/>
        <w:rPr>
          <w:sz w:val="28"/>
          <w:szCs w:val="28"/>
        </w:rPr>
      </w:pPr>
    </w:p>
    <w:p w:rsidR="00397B5D" w:rsidRDefault="00397B5D" w:rsidP="00397B5D">
      <w:pPr>
        <w:ind w:left="1140"/>
        <w:rPr>
          <w:sz w:val="28"/>
          <w:szCs w:val="28"/>
        </w:rPr>
      </w:pPr>
      <w:r>
        <w:rPr>
          <w:sz w:val="28"/>
          <w:szCs w:val="28"/>
        </w:rPr>
        <w:t xml:space="preserve">                          Председател:.............................</w:t>
      </w:r>
    </w:p>
    <w:p w:rsidR="00397B5D" w:rsidRDefault="00397B5D" w:rsidP="00397B5D">
      <w:pPr>
        <w:ind w:left="1140"/>
        <w:rPr>
          <w:sz w:val="28"/>
          <w:szCs w:val="28"/>
        </w:rPr>
      </w:pPr>
      <w:r>
        <w:rPr>
          <w:sz w:val="28"/>
          <w:szCs w:val="28"/>
        </w:rPr>
        <w:t xml:space="preserve">                                  /Пенка Илиева Михалева/</w:t>
      </w:r>
    </w:p>
    <w:p w:rsidR="00397B5D" w:rsidRDefault="00397B5D" w:rsidP="00397B5D">
      <w:pPr>
        <w:ind w:left="1140"/>
        <w:rPr>
          <w:sz w:val="28"/>
          <w:szCs w:val="28"/>
        </w:rPr>
      </w:pPr>
      <w:r>
        <w:rPr>
          <w:sz w:val="28"/>
          <w:szCs w:val="28"/>
        </w:rPr>
        <w:t xml:space="preserve">               Членове:</w:t>
      </w:r>
    </w:p>
    <w:p w:rsidR="00397B5D" w:rsidRDefault="00397B5D" w:rsidP="00397B5D">
      <w:pPr>
        <w:ind w:left="1140"/>
        <w:rPr>
          <w:sz w:val="28"/>
          <w:szCs w:val="28"/>
        </w:rPr>
      </w:pPr>
      <w:r>
        <w:rPr>
          <w:sz w:val="28"/>
          <w:szCs w:val="28"/>
        </w:rPr>
        <w:t xml:space="preserve">                           1..............................</w:t>
      </w:r>
    </w:p>
    <w:p w:rsidR="00397B5D" w:rsidRDefault="00397B5D" w:rsidP="00397B5D">
      <w:pPr>
        <w:ind w:left="1140"/>
        <w:rPr>
          <w:sz w:val="28"/>
          <w:szCs w:val="28"/>
        </w:rPr>
      </w:pPr>
      <w:r>
        <w:rPr>
          <w:sz w:val="28"/>
          <w:szCs w:val="28"/>
        </w:rPr>
        <w:t xml:space="preserve">                           /Йордан Станчев Йорданов/</w:t>
      </w:r>
    </w:p>
    <w:p w:rsidR="00397B5D" w:rsidRDefault="00397B5D" w:rsidP="00397B5D">
      <w:pPr>
        <w:ind w:left="1140"/>
        <w:rPr>
          <w:sz w:val="28"/>
          <w:szCs w:val="28"/>
        </w:rPr>
      </w:pPr>
    </w:p>
    <w:p w:rsidR="00397B5D" w:rsidRDefault="00397B5D" w:rsidP="00397B5D">
      <w:pPr>
        <w:ind w:left="1140"/>
        <w:rPr>
          <w:sz w:val="28"/>
          <w:szCs w:val="28"/>
        </w:rPr>
      </w:pPr>
      <w:r>
        <w:rPr>
          <w:sz w:val="28"/>
          <w:szCs w:val="28"/>
        </w:rPr>
        <w:t xml:space="preserve">                           2................................</w:t>
      </w:r>
    </w:p>
    <w:p w:rsidR="00397B5D" w:rsidRDefault="00397B5D" w:rsidP="00397B5D">
      <w:pPr>
        <w:ind w:left="1140"/>
        <w:rPr>
          <w:sz w:val="28"/>
          <w:szCs w:val="28"/>
        </w:rPr>
      </w:pPr>
      <w:r>
        <w:rPr>
          <w:sz w:val="28"/>
          <w:szCs w:val="28"/>
        </w:rPr>
        <w:t xml:space="preserve">                           / Мирослав Радославов Лазаров/</w:t>
      </w:r>
    </w:p>
    <w:p w:rsidR="00397B5D" w:rsidRDefault="00397B5D" w:rsidP="00397B5D">
      <w:pPr>
        <w:rPr>
          <w:sz w:val="28"/>
          <w:szCs w:val="28"/>
        </w:rPr>
      </w:pPr>
    </w:p>
    <w:p w:rsidR="00397B5D" w:rsidRDefault="00397B5D" w:rsidP="00397B5D">
      <w:pPr>
        <w:rPr>
          <w:sz w:val="28"/>
          <w:szCs w:val="28"/>
        </w:rPr>
      </w:pPr>
    </w:p>
    <w:p w:rsidR="00397B5D" w:rsidRDefault="00397B5D" w:rsidP="00397B5D">
      <w:pPr>
        <w:rPr>
          <w:sz w:val="28"/>
          <w:szCs w:val="28"/>
        </w:rPr>
      </w:pPr>
    </w:p>
    <w:p w:rsidR="009C3513" w:rsidRDefault="009C3513"/>
    <w:sectPr w:rsidR="009C3513" w:rsidSect="009C35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BA8"/>
    <w:multiLevelType w:val="hybridMultilevel"/>
    <w:tmpl w:val="E4FC5E00"/>
    <w:lvl w:ilvl="0" w:tplc="DD94120E">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
    <w:nsid w:val="05A25A15"/>
    <w:multiLevelType w:val="hybridMultilevel"/>
    <w:tmpl w:val="3D0C7AEE"/>
    <w:lvl w:ilvl="0" w:tplc="32009B1E">
      <w:start w:val="1"/>
      <w:numFmt w:val="decimal"/>
      <w:lvlText w:val="%1."/>
      <w:lvlJc w:val="left"/>
      <w:pPr>
        <w:tabs>
          <w:tab w:val="num" w:pos="1710"/>
        </w:tabs>
        <w:ind w:left="1710" w:hanging="360"/>
      </w:pPr>
      <w:rPr>
        <w:rFonts w:hint="default"/>
      </w:rPr>
    </w:lvl>
    <w:lvl w:ilvl="1" w:tplc="04020019" w:tentative="1">
      <w:start w:val="1"/>
      <w:numFmt w:val="lowerLetter"/>
      <w:lvlText w:val="%2."/>
      <w:lvlJc w:val="left"/>
      <w:pPr>
        <w:tabs>
          <w:tab w:val="num" w:pos="2430"/>
        </w:tabs>
        <w:ind w:left="2430" w:hanging="360"/>
      </w:pPr>
    </w:lvl>
    <w:lvl w:ilvl="2" w:tplc="0402001B" w:tentative="1">
      <w:start w:val="1"/>
      <w:numFmt w:val="lowerRoman"/>
      <w:lvlText w:val="%3."/>
      <w:lvlJc w:val="right"/>
      <w:pPr>
        <w:tabs>
          <w:tab w:val="num" w:pos="3150"/>
        </w:tabs>
        <w:ind w:left="3150" w:hanging="180"/>
      </w:pPr>
    </w:lvl>
    <w:lvl w:ilvl="3" w:tplc="0402000F" w:tentative="1">
      <w:start w:val="1"/>
      <w:numFmt w:val="decimal"/>
      <w:lvlText w:val="%4."/>
      <w:lvlJc w:val="left"/>
      <w:pPr>
        <w:tabs>
          <w:tab w:val="num" w:pos="3870"/>
        </w:tabs>
        <w:ind w:left="3870" w:hanging="360"/>
      </w:pPr>
    </w:lvl>
    <w:lvl w:ilvl="4" w:tplc="04020019" w:tentative="1">
      <w:start w:val="1"/>
      <w:numFmt w:val="lowerLetter"/>
      <w:lvlText w:val="%5."/>
      <w:lvlJc w:val="left"/>
      <w:pPr>
        <w:tabs>
          <w:tab w:val="num" w:pos="4590"/>
        </w:tabs>
        <w:ind w:left="4590" w:hanging="360"/>
      </w:pPr>
    </w:lvl>
    <w:lvl w:ilvl="5" w:tplc="0402001B" w:tentative="1">
      <w:start w:val="1"/>
      <w:numFmt w:val="lowerRoman"/>
      <w:lvlText w:val="%6."/>
      <w:lvlJc w:val="right"/>
      <w:pPr>
        <w:tabs>
          <w:tab w:val="num" w:pos="5310"/>
        </w:tabs>
        <w:ind w:left="5310" w:hanging="180"/>
      </w:pPr>
    </w:lvl>
    <w:lvl w:ilvl="6" w:tplc="0402000F" w:tentative="1">
      <w:start w:val="1"/>
      <w:numFmt w:val="decimal"/>
      <w:lvlText w:val="%7."/>
      <w:lvlJc w:val="left"/>
      <w:pPr>
        <w:tabs>
          <w:tab w:val="num" w:pos="6030"/>
        </w:tabs>
        <w:ind w:left="6030" w:hanging="360"/>
      </w:pPr>
    </w:lvl>
    <w:lvl w:ilvl="7" w:tplc="04020019" w:tentative="1">
      <w:start w:val="1"/>
      <w:numFmt w:val="lowerLetter"/>
      <w:lvlText w:val="%8."/>
      <w:lvlJc w:val="left"/>
      <w:pPr>
        <w:tabs>
          <w:tab w:val="num" w:pos="6750"/>
        </w:tabs>
        <w:ind w:left="6750" w:hanging="360"/>
      </w:pPr>
    </w:lvl>
    <w:lvl w:ilvl="8" w:tplc="0402001B" w:tentative="1">
      <w:start w:val="1"/>
      <w:numFmt w:val="lowerRoman"/>
      <w:lvlText w:val="%9."/>
      <w:lvlJc w:val="right"/>
      <w:pPr>
        <w:tabs>
          <w:tab w:val="num" w:pos="7470"/>
        </w:tabs>
        <w:ind w:left="7470" w:hanging="180"/>
      </w:pPr>
    </w:lvl>
  </w:abstractNum>
  <w:abstractNum w:abstractNumId="2">
    <w:nsid w:val="09146F1F"/>
    <w:multiLevelType w:val="hybridMultilevel"/>
    <w:tmpl w:val="8B1676CA"/>
    <w:lvl w:ilvl="0" w:tplc="82DE0E6C">
      <w:start w:val="1"/>
      <w:numFmt w:val="decimal"/>
      <w:lvlText w:val="%1."/>
      <w:lvlJc w:val="left"/>
      <w:pPr>
        <w:tabs>
          <w:tab w:val="num" w:pos="1425"/>
        </w:tabs>
        <w:ind w:left="1425" w:hanging="360"/>
      </w:pPr>
      <w:rPr>
        <w:rFonts w:hint="default"/>
      </w:r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3">
    <w:nsid w:val="29C81817"/>
    <w:multiLevelType w:val="hybridMultilevel"/>
    <w:tmpl w:val="C430DE46"/>
    <w:lvl w:ilvl="0" w:tplc="DC7407DC">
      <w:start w:val="1"/>
      <w:numFmt w:val="decimal"/>
      <w:lvlText w:val="%1."/>
      <w:lvlJc w:val="left"/>
      <w:pPr>
        <w:tabs>
          <w:tab w:val="num" w:pos="1635"/>
        </w:tabs>
        <w:ind w:left="1635" w:hanging="360"/>
      </w:pPr>
      <w:rPr>
        <w:rFonts w:hint="default"/>
      </w:rPr>
    </w:lvl>
    <w:lvl w:ilvl="1" w:tplc="E3109EDC">
      <w:numFmt w:val="none"/>
      <w:lvlText w:val=""/>
      <w:lvlJc w:val="left"/>
      <w:pPr>
        <w:tabs>
          <w:tab w:val="num" w:pos="360"/>
        </w:tabs>
      </w:pPr>
    </w:lvl>
    <w:lvl w:ilvl="2" w:tplc="FE2EDB44">
      <w:numFmt w:val="none"/>
      <w:lvlText w:val=""/>
      <w:lvlJc w:val="left"/>
      <w:pPr>
        <w:tabs>
          <w:tab w:val="num" w:pos="360"/>
        </w:tabs>
      </w:pPr>
    </w:lvl>
    <w:lvl w:ilvl="3" w:tplc="451CD59E">
      <w:numFmt w:val="none"/>
      <w:lvlText w:val=""/>
      <w:lvlJc w:val="left"/>
      <w:pPr>
        <w:tabs>
          <w:tab w:val="num" w:pos="360"/>
        </w:tabs>
      </w:pPr>
    </w:lvl>
    <w:lvl w:ilvl="4" w:tplc="B44C3DA2">
      <w:numFmt w:val="none"/>
      <w:lvlText w:val=""/>
      <w:lvlJc w:val="left"/>
      <w:pPr>
        <w:tabs>
          <w:tab w:val="num" w:pos="360"/>
        </w:tabs>
      </w:pPr>
    </w:lvl>
    <w:lvl w:ilvl="5" w:tplc="E3E454A6">
      <w:numFmt w:val="none"/>
      <w:lvlText w:val=""/>
      <w:lvlJc w:val="left"/>
      <w:pPr>
        <w:tabs>
          <w:tab w:val="num" w:pos="360"/>
        </w:tabs>
      </w:pPr>
    </w:lvl>
    <w:lvl w:ilvl="6" w:tplc="F9A0396E">
      <w:numFmt w:val="none"/>
      <w:lvlText w:val=""/>
      <w:lvlJc w:val="left"/>
      <w:pPr>
        <w:tabs>
          <w:tab w:val="num" w:pos="360"/>
        </w:tabs>
      </w:pPr>
    </w:lvl>
    <w:lvl w:ilvl="7" w:tplc="94F0308E">
      <w:numFmt w:val="none"/>
      <w:lvlText w:val=""/>
      <w:lvlJc w:val="left"/>
      <w:pPr>
        <w:tabs>
          <w:tab w:val="num" w:pos="360"/>
        </w:tabs>
      </w:pPr>
    </w:lvl>
    <w:lvl w:ilvl="8" w:tplc="1F2E8546">
      <w:numFmt w:val="none"/>
      <w:lvlText w:val=""/>
      <w:lvlJc w:val="left"/>
      <w:pPr>
        <w:tabs>
          <w:tab w:val="num" w:pos="360"/>
        </w:tabs>
      </w:pPr>
    </w:lvl>
  </w:abstractNum>
  <w:abstractNum w:abstractNumId="4">
    <w:nsid w:val="2E6460E2"/>
    <w:multiLevelType w:val="hybridMultilevel"/>
    <w:tmpl w:val="8AC4E172"/>
    <w:lvl w:ilvl="0" w:tplc="AE22CE94">
      <w:start w:val="1"/>
      <w:numFmt w:val="decimal"/>
      <w:lvlText w:val="%1."/>
      <w:lvlJc w:val="left"/>
      <w:pPr>
        <w:tabs>
          <w:tab w:val="num" w:pos="1425"/>
        </w:tabs>
        <w:ind w:left="1425" w:hanging="360"/>
      </w:pPr>
      <w:rPr>
        <w:rFonts w:hint="default"/>
      </w:r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5">
    <w:nsid w:val="2FC41E05"/>
    <w:multiLevelType w:val="hybridMultilevel"/>
    <w:tmpl w:val="2CFC3F94"/>
    <w:lvl w:ilvl="0" w:tplc="20F01B14">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6">
    <w:nsid w:val="30457248"/>
    <w:multiLevelType w:val="hybridMultilevel"/>
    <w:tmpl w:val="D96230D0"/>
    <w:lvl w:ilvl="0" w:tplc="F0FECD62">
      <w:start w:val="1"/>
      <w:numFmt w:val="decimal"/>
      <w:lvlText w:val="%1."/>
      <w:lvlJc w:val="left"/>
      <w:pPr>
        <w:tabs>
          <w:tab w:val="num" w:pos="1560"/>
        </w:tabs>
        <w:ind w:left="1560" w:hanging="360"/>
      </w:pPr>
      <w:rPr>
        <w:rFonts w:hint="default"/>
      </w:rPr>
    </w:lvl>
    <w:lvl w:ilvl="1" w:tplc="243A1A86">
      <w:start w:val="1"/>
      <w:numFmt w:val="bullet"/>
      <w:lvlText w:val="-"/>
      <w:lvlJc w:val="left"/>
      <w:pPr>
        <w:tabs>
          <w:tab w:val="num" w:pos="2280"/>
        </w:tabs>
        <w:ind w:left="2280" w:hanging="360"/>
      </w:pPr>
      <w:rPr>
        <w:rFonts w:ascii="Times New Roman" w:eastAsia="Times New Roman" w:hAnsi="Times New Roman" w:cs="Times New Roman" w:hint="default"/>
      </w:rPr>
    </w:lvl>
    <w:lvl w:ilvl="2" w:tplc="0402001B" w:tentative="1">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abstractNum w:abstractNumId="7">
    <w:nsid w:val="3A924573"/>
    <w:multiLevelType w:val="hybridMultilevel"/>
    <w:tmpl w:val="7868AEE6"/>
    <w:lvl w:ilvl="0" w:tplc="9042B8DC">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8">
    <w:nsid w:val="445C3720"/>
    <w:multiLevelType w:val="hybridMultilevel"/>
    <w:tmpl w:val="D08C2910"/>
    <w:lvl w:ilvl="0" w:tplc="9FC6EEC6">
      <w:start w:val="1"/>
      <w:numFmt w:val="decimal"/>
      <w:lvlText w:val="%1."/>
      <w:lvlJc w:val="left"/>
      <w:pPr>
        <w:tabs>
          <w:tab w:val="num" w:pos="1710"/>
        </w:tabs>
        <w:ind w:left="1710" w:hanging="360"/>
      </w:pPr>
      <w:rPr>
        <w:rFonts w:hint="default"/>
      </w:rPr>
    </w:lvl>
    <w:lvl w:ilvl="1" w:tplc="04020019" w:tentative="1">
      <w:start w:val="1"/>
      <w:numFmt w:val="lowerLetter"/>
      <w:lvlText w:val="%2."/>
      <w:lvlJc w:val="left"/>
      <w:pPr>
        <w:tabs>
          <w:tab w:val="num" w:pos="2430"/>
        </w:tabs>
        <w:ind w:left="2430" w:hanging="360"/>
      </w:pPr>
    </w:lvl>
    <w:lvl w:ilvl="2" w:tplc="0402001B" w:tentative="1">
      <w:start w:val="1"/>
      <w:numFmt w:val="lowerRoman"/>
      <w:lvlText w:val="%3."/>
      <w:lvlJc w:val="right"/>
      <w:pPr>
        <w:tabs>
          <w:tab w:val="num" w:pos="3150"/>
        </w:tabs>
        <w:ind w:left="3150" w:hanging="180"/>
      </w:pPr>
    </w:lvl>
    <w:lvl w:ilvl="3" w:tplc="0402000F" w:tentative="1">
      <w:start w:val="1"/>
      <w:numFmt w:val="decimal"/>
      <w:lvlText w:val="%4."/>
      <w:lvlJc w:val="left"/>
      <w:pPr>
        <w:tabs>
          <w:tab w:val="num" w:pos="3870"/>
        </w:tabs>
        <w:ind w:left="3870" w:hanging="360"/>
      </w:pPr>
    </w:lvl>
    <w:lvl w:ilvl="4" w:tplc="04020019" w:tentative="1">
      <w:start w:val="1"/>
      <w:numFmt w:val="lowerLetter"/>
      <w:lvlText w:val="%5."/>
      <w:lvlJc w:val="left"/>
      <w:pPr>
        <w:tabs>
          <w:tab w:val="num" w:pos="4590"/>
        </w:tabs>
        <w:ind w:left="4590" w:hanging="360"/>
      </w:pPr>
    </w:lvl>
    <w:lvl w:ilvl="5" w:tplc="0402001B" w:tentative="1">
      <w:start w:val="1"/>
      <w:numFmt w:val="lowerRoman"/>
      <w:lvlText w:val="%6."/>
      <w:lvlJc w:val="right"/>
      <w:pPr>
        <w:tabs>
          <w:tab w:val="num" w:pos="5310"/>
        </w:tabs>
        <w:ind w:left="5310" w:hanging="180"/>
      </w:pPr>
    </w:lvl>
    <w:lvl w:ilvl="6" w:tplc="0402000F" w:tentative="1">
      <w:start w:val="1"/>
      <w:numFmt w:val="decimal"/>
      <w:lvlText w:val="%7."/>
      <w:lvlJc w:val="left"/>
      <w:pPr>
        <w:tabs>
          <w:tab w:val="num" w:pos="6030"/>
        </w:tabs>
        <w:ind w:left="6030" w:hanging="360"/>
      </w:pPr>
    </w:lvl>
    <w:lvl w:ilvl="7" w:tplc="04020019" w:tentative="1">
      <w:start w:val="1"/>
      <w:numFmt w:val="lowerLetter"/>
      <w:lvlText w:val="%8."/>
      <w:lvlJc w:val="left"/>
      <w:pPr>
        <w:tabs>
          <w:tab w:val="num" w:pos="6750"/>
        </w:tabs>
        <w:ind w:left="6750" w:hanging="360"/>
      </w:pPr>
    </w:lvl>
    <w:lvl w:ilvl="8" w:tplc="0402001B" w:tentative="1">
      <w:start w:val="1"/>
      <w:numFmt w:val="lowerRoman"/>
      <w:lvlText w:val="%9."/>
      <w:lvlJc w:val="right"/>
      <w:pPr>
        <w:tabs>
          <w:tab w:val="num" w:pos="7470"/>
        </w:tabs>
        <w:ind w:left="7470" w:hanging="180"/>
      </w:pPr>
    </w:lvl>
  </w:abstractNum>
  <w:abstractNum w:abstractNumId="9">
    <w:nsid w:val="4909100B"/>
    <w:multiLevelType w:val="hybridMultilevel"/>
    <w:tmpl w:val="A1D054E4"/>
    <w:lvl w:ilvl="0" w:tplc="E582534A">
      <w:start w:val="1"/>
      <w:numFmt w:val="decimal"/>
      <w:lvlText w:val="%1."/>
      <w:lvlJc w:val="left"/>
      <w:pPr>
        <w:tabs>
          <w:tab w:val="num" w:pos="1710"/>
        </w:tabs>
        <w:ind w:left="1710" w:hanging="360"/>
      </w:pPr>
      <w:rPr>
        <w:rFonts w:hint="default"/>
      </w:rPr>
    </w:lvl>
    <w:lvl w:ilvl="1" w:tplc="04020019" w:tentative="1">
      <w:start w:val="1"/>
      <w:numFmt w:val="lowerLetter"/>
      <w:lvlText w:val="%2."/>
      <w:lvlJc w:val="left"/>
      <w:pPr>
        <w:tabs>
          <w:tab w:val="num" w:pos="2430"/>
        </w:tabs>
        <w:ind w:left="2430" w:hanging="360"/>
      </w:pPr>
    </w:lvl>
    <w:lvl w:ilvl="2" w:tplc="0402001B" w:tentative="1">
      <w:start w:val="1"/>
      <w:numFmt w:val="lowerRoman"/>
      <w:lvlText w:val="%3."/>
      <w:lvlJc w:val="right"/>
      <w:pPr>
        <w:tabs>
          <w:tab w:val="num" w:pos="3150"/>
        </w:tabs>
        <w:ind w:left="3150" w:hanging="180"/>
      </w:pPr>
    </w:lvl>
    <w:lvl w:ilvl="3" w:tplc="0402000F" w:tentative="1">
      <w:start w:val="1"/>
      <w:numFmt w:val="decimal"/>
      <w:lvlText w:val="%4."/>
      <w:lvlJc w:val="left"/>
      <w:pPr>
        <w:tabs>
          <w:tab w:val="num" w:pos="3870"/>
        </w:tabs>
        <w:ind w:left="3870" w:hanging="360"/>
      </w:pPr>
    </w:lvl>
    <w:lvl w:ilvl="4" w:tplc="04020019" w:tentative="1">
      <w:start w:val="1"/>
      <w:numFmt w:val="lowerLetter"/>
      <w:lvlText w:val="%5."/>
      <w:lvlJc w:val="left"/>
      <w:pPr>
        <w:tabs>
          <w:tab w:val="num" w:pos="4590"/>
        </w:tabs>
        <w:ind w:left="4590" w:hanging="360"/>
      </w:pPr>
    </w:lvl>
    <w:lvl w:ilvl="5" w:tplc="0402001B" w:tentative="1">
      <w:start w:val="1"/>
      <w:numFmt w:val="lowerRoman"/>
      <w:lvlText w:val="%6."/>
      <w:lvlJc w:val="right"/>
      <w:pPr>
        <w:tabs>
          <w:tab w:val="num" w:pos="5310"/>
        </w:tabs>
        <w:ind w:left="5310" w:hanging="180"/>
      </w:pPr>
    </w:lvl>
    <w:lvl w:ilvl="6" w:tplc="0402000F" w:tentative="1">
      <w:start w:val="1"/>
      <w:numFmt w:val="decimal"/>
      <w:lvlText w:val="%7."/>
      <w:lvlJc w:val="left"/>
      <w:pPr>
        <w:tabs>
          <w:tab w:val="num" w:pos="6030"/>
        </w:tabs>
        <w:ind w:left="6030" w:hanging="360"/>
      </w:pPr>
    </w:lvl>
    <w:lvl w:ilvl="7" w:tplc="04020019" w:tentative="1">
      <w:start w:val="1"/>
      <w:numFmt w:val="lowerLetter"/>
      <w:lvlText w:val="%8."/>
      <w:lvlJc w:val="left"/>
      <w:pPr>
        <w:tabs>
          <w:tab w:val="num" w:pos="6750"/>
        </w:tabs>
        <w:ind w:left="6750" w:hanging="360"/>
      </w:pPr>
    </w:lvl>
    <w:lvl w:ilvl="8" w:tplc="0402001B" w:tentative="1">
      <w:start w:val="1"/>
      <w:numFmt w:val="lowerRoman"/>
      <w:lvlText w:val="%9."/>
      <w:lvlJc w:val="right"/>
      <w:pPr>
        <w:tabs>
          <w:tab w:val="num" w:pos="7470"/>
        </w:tabs>
        <w:ind w:left="7470" w:hanging="180"/>
      </w:pPr>
    </w:lvl>
  </w:abstractNum>
  <w:abstractNum w:abstractNumId="10">
    <w:nsid w:val="4CA347D5"/>
    <w:multiLevelType w:val="hybridMultilevel"/>
    <w:tmpl w:val="336644E0"/>
    <w:lvl w:ilvl="0" w:tplc="F4EA37E2">
      <w:start w:val="1"/>
      <w:numFmt w:val="decimal"/>
      <w:lvlText w:val="%1."/>
      <w:lvlJc w:val="left"/>
      <w:pPr>
        <w:tabs>
          <w:tab w:val="num" w:pos="1635"/>
        </w:tabs>
        <w:ind w:left="1635" w:hanging="360"/>
      </w:pPr>
      <w:rPr>
        <w:rFonts w:hint="default"/>
      </w:rPr>
    </w:lvl>
    <w:lvl w:ilvl="1" w:tplc="04020019" w:tentative="1">
      <w:start w:val="1"/>
      <w:numFmt w:val="lowerLetter"/>
      <w:lvlText w:val="%2."/>
      <w:lvlJc w:val="left"/>
      <w:pPr>
        <w:tabs>
          <w:tab w:val="num" w:pos="2355"/>
        </w:tabs>
        <w:ind w:left="2355" w:hanging="360"/>
      </w:pPr>
    </w:lvl>
    <w:lvl w:ilvl="2" w:tplc="0402001B" w:tentative="1">
      <w:start w:val="1"/>
      <w:numFmt w:val="lowerRoman"/>
      <w:lvlText w:val="%3."/>
      <w:lvlJc w:val="right"/>
      <w:pPr>
        <w:tabs>
          <w:tab w:val="num" w:pos="3075"/>
        </w:tabs>
        <w:ind w:left="3075" w:hanging="180"/>
      </w:pPr>
    </w:lvl>
    <w:lvl w:ilvl="3" w:tplc="0402000F" w:tentative="1">
      <w:start w:val="1"/>
      <w:numFmt w:val="decimal"/>
      <w:lvlText w:val="%4."/>
      <w:lvlJc w:val="left"/>
      <w:pPr>
        <w:tabs>
          <w:tab w:val="num" w:pos="3795"/>
        </w:tabs>
        <w:ind w:left="3795" w:hanging="360"/>
      </w:pPr>
    </w:lvl>
    <w:lvl w:ilvl="4" w:tplc="04020019" w:tentative="1">
      <w:start w:val="1"/>
      <w:numFmt w:val="lowerLetter"/>
      <w:lvlText w:val="%5."/>
      <w:lvlJc w:val="left"/>
      <w:pPr>
        <w:tabs>
          <w:tab w:val="num" w:pos="4515"/>
        </w:tabs>
        <w:ind w:left="4515" w:hanging="360"/>
      </w:pPr>
    </w:lvl>
    <w:lvl w:ilvl="5" w:tplc="0402001B" w:tentative="1">
      <w:start w:val="1"/>
      <w:numFmt w:val="lowerRoman"/>
      <w:lvlText w:val="%6."/>
      <w:lvlJc w:val="right"/>
      <w:pPr>
        <w:tabs>
          <w:tab w:val="num" w:pos="5235"/>
        </w:tabs>
        <w:ind w:left="5235" w:hanging="180"/>
      </w:pPr>
    </w:lvl>
    <w:lvl w:ilvl="6" w:tplc="0402000F" w:tentative="1">
      <w:start w:val="1"/>
      <w:numFmt w:val="decimal"/>
      <w:lvlText w:val="%7."/>
      <w:lvlJc w:val="left"/>
      <w:pPr>
        <w:tabs>
          <w:tab w:val="num" w:pos="5955"/>
        </w:tabs>
        <w:ind w:left="5955" w:hanging="360"/>
      </w:pPr>
    </w:lvl>
    <w:lvl w:ilvl="7" w:tplc="04020019" w:tentative="1">
      <w:start w:val="1"/>
      <w:numFmt w:val="lowerLetter"/>
      <w:lvlText w:val="%8."/>
      <w:lvlJc w:val="left"/>
      <w:pPr>
        <w:tabs>
          <w:tab w:val="num" w:pos="6675"/>
        </w:tabs>
        <w:ind w:left="6675" w:hanging="360"/>
      </w:pPr>
    </w:lvl>
    <w:lvl w:ilvl="8" w:tplc="0402001B" w:tentative="1">
      <w:start w:val="1"/>
      <w:numFmt w:val="lowerRoman"/>
      <w:lvlText w:val="%9."/>
      <w:lvlJc w:val="right"/>
      <w:pPr>
        <w:tabs>
          <w:tab w:val="num" w:pos="7395"/>
        </w:tabs>
        <w:ind w:left="7395" w:hanging="180"/>
      </w:pPr>
    </w:lvl>
  </w:abstractNum>
  <w:abstractNum w:abstractNumId="11">
    <w:nsid w:val="4E961E78"/>
    <w:multiLevelType w:val="hybridMultilevel"/>
    <w:tmpl w:val="946C7AD4"/>
    <w:lvl w:ilvl="0" w:tplc="D3B0C358">
      <w:start w:val="1"/>
      <w:numFmt w:val="decimal"/>
      <w:lvlText w:val="%1."/>
      <w:lvlJc w:val="left"/>
      <w:pPr>
        <w:tabs>
          <w:tab w:val="num" w:pos="1425"/>
        </w:tabs>
        <w:ind w:left="1425" w:hanging="360"/>
      </w:pPr>
      <w:rPr>
        <w:rFonts w:hint="default"/>
      </w:r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12">
    <w:nsid w:val="5C0F7AD6"/>
    <w:multiLevelType w:val="hybridMultilevel"/>
    <w:tmpl w:val="F15A9364"/>
    <w:lvl w:ilvl="0" w:tplc="8CD6700C">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3">
    <w:nsid w:val="5F6C7C59"/>
    <w:multiLevelType w:val="hybridMultilevel"/>
    <w:tmpl w:val="ED521B4C"/>
    <w:lvl w:ilvl="0" w:tplc="9E127F80">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14">
    <w:nsid w:val="7072122C"/>
    <w:multiLevelType w:val="hybridMultilevel"/>
    <w:tmpl w:val="4E9E884A"/>
    <w:lvl w:ilvl="0" w:tplc="C3BEFE2A">
      <w:start w:val="1"/>
      <w:numFmt w:val="decimal"/>
      <w:lvlText w:val="%1."/>
      <w:lvlJc w:val="left"/>
      <w:pPr>
        <w:tabs>
          <w:tab w:val="num" w:pos="1710"/>
        </w:tabs>
        <w:ind w:left="1710" w:hanging="360"/>
      </w:pPr>
      <w:rPr>
        <w:rFonts w:hint="default"/>
      </w:rPr>
    </w:lvl>
    <w:lvl w:ilvl="1" w:tplc="04020019" w:tentative="1">
      <w:start w:val="1"/>
      <w:numFmt w:val="lowerLetter"/>
      <w:lvlText w:val="%2."/>
      <w:lvlJc w:val="left"/>
      <w:pPr>
        <w:tabs>
          <w:tab w:val="num" w:pos="2430"/>
        </w:tabs>
        <w:ind w:left="2430" w:hanging="360"/>
      </w:pPr>
    </w:lvl>
    <w:lvl w:ilvl="2" w:tplc="0402001B" w:tentative="1">
      <w:start w:val="1"/>
      <w:numFmt w:val="lowerRoman"/>
      <w:lvlText w:val="%3."/>
      <w:lvlJc w:val="right"/>
      <w:pPr>
        <w:tabs>
          <w:tab w:val="num" w:pos="3150"/>
        </w:tabs>
        <w:ind w:left="3150" w:hanging="180"/>
      </w:pPr>
    </w:lvl>
    <w:lvl w:ilvl="3" w:tplc="0402000F" w:tentative="1">
      <w:start w:val="1"/>
      <w:numFmt w:val="decimal"/>
      <w:lvlText w:val="%4."/>
      <w:lvlJc w:val="left"/>
      <w:pPr>
        <w:tabs>
          <w:tab w:val="num" w:pos="3870"/>
        </w:tabs>
        <w:ind w:left="3870" w:hanging="360"/>
      </w:pPr>
    </w:lvl>
    <w:lvl w:ilvl="4" w:tplc="04020019" w:tentative="1">
      <w:start w:val="1"/>
      <w:numFmt w:val="lowerLetter"/>
      <w:lvlText w:val="%5."/>
      <w:lvlJc w:val="left"/>
      <w:pPr>
        <w:tabs>
          <w:tab w:val="num" w:pos="4590"/>
        </w:tabs>
        <w:ind w:left="4590" w:hanging="360"/>
      </w:pPr>
    </w:lvl>
    <w:lvl w:ilvl="5" w:tplc="0402001B" w:tentative="1">
      <w:start w:val="1"/>
      <w:numFmt w:val="lowerRoman"/>
      <w:lvlText w:val="%6."/>
      <w:lvlJc w:val="right"/>
      <w:pPr>
        <w:tabs>
          <w:tab w:val="num" w:pos="5310"/>
        </w:tabs>
        <w:ind w:left="5310" w:hanging="180"/>
      </w:pPr>
    </w:lvl>
    <w:lvl w:ilvl="6" w:tplc="0402000F" w:tentative="1">
      <w:start w:val="1"/>
      <w:numFmt w:val="decimal"/>
      <w:lvlText w:val="%7."/>
      <w:lvlJc w:val="left"/>
      <w:pPr>
        <w:tabs>
          <w:tab w:val="num" w:pos="6030"/>
        </w:tabs>
        <w:ind w:left="6030" w:hanging="360"/>
      </w:pPr>
    </w:lvl>
    <w:lvl w:ilvl="7" w:tplc="04020019" w:tentative="1">
      <w:start w:val="1"/>
      <w:numFmt w:val="lowerLetter"/>
      <w:lvlText w:val="%8."/>
      <w:lvlJc w:val="left"/>
      <w:pPr>
        <w:tabs>
          <w:tab w:val="num" w:pos="6750"/>
        </w:tabs>
        <w:ind w:left="6750" w:hanging="360"/>
      </w:pPr>
    </w:lvl>
    <w:lvl w:ilvl="8" w:tplc="0402001B" w:tentative="1">
      <w:start w:val="1"/>
      <w:numFmt w:val="lowerRoman"/>
      <w:lvlText w:val="%9."/>
      <w:lvlJc w:val="right"/>
      <w:pPr>
        <w:tabs>
          <w:tab w:val="num" w:pos="7470"/>
        </w:tabs>
        <w:ind w:left="7470" w:hanging="180"/>
      </w:pPr>
    </w:lvl>
  </w:abstractNum>
  <w:abstractNum w:abstractNumId="15">
    <w:nsid w:val="7B066AD8"/>
    <w:multiLevelType w:val="hybridMultilevel"/>
    <w:tmpl w:val="4180570E"/>
    <w:lvl w:ilvl="0" w:tplc="38AC7DAA">
      <w:start w:val="1"/>
      <w:numFmt w:val="decimal"/>
      <w:lvlText w:val="%1."/>
      <w:lvlJc w:val="left"/>
      <w:pPr>
        <w:tabs>
          <w:tab w:val="num" w:pos="1770"/>
        </w:tabs>
        <w:ind w:left="1770" w:hanging="360"/>
      </w:pPr>
      <w:rPr>
        <w:rFonts w:hint="default"/>
      </w:rPr>
    </w:lvl>
    <w:lvl w:ilvl="1" w:tplc="6C76602A">
      <w:numFmt w:val="none"/>
      <w:lvlText w:val=""/>
      <w:lvlJc w:val="left"/>
      <w:pPr>
        <w:tabs>
          <w:tab w:val="num" w:pos="360"/>
        </w:tabs>
      </w:pPr>
    </w:lvl>
    <w:lvl w:ilvl="2" w:tplc="9FE8F746">
      <w:numFmt w:val="none"/>
      <w:lvlText w:val=""/>
      <w:lvlJc w:val="left"/>
      <w:pPr>
        <w:tabs>
          <w:tab w:val="num" w:pos="360"/>
        </w:tabs>
      </w:pPr>
    </w:lvl>
    <w:lvl w:ilvl="3" w:tplc="CDCE11D6">
      <w:numFmt w:val="none"/>
      <w:lvlText w:val=""/>
      <w:lvlJc w:val="left"/>
      <w:pPr>
        <w:tabs>
          <w:tab w:val="num" w:pos="360"/>
        </w:tabs>
      </w:pPr>
    </w:lvl>
    <w:lvl w:ilvl="4" w:tplc="7F0EB78C">
      <w:numFmt w:val="none"/>
      <w:lvlText w:val=""/>
      <w:lvlJc w:val="left"/>
      <w:pPr>
        <w:tabs>
          <w:tab w:val="num" w:pos="360"/>
        </w:tabs>
      </w:pPr>
    </w:lvl>
    <w:lvl w:ilvl="5" w:tplc="0FD2330A">
      <w:numFmt w:val="none"/>
      <w:lvlText w:val=""/>
      <w:lvlJc w:val="left"/>
      <w:pPr>
        <w:tabs>
          <w:tab w:val="num" w:pos="360"/>
        </w:tabs>
      </w:pPr>
    </w:lvl>
    <w:lvl w:ilvl="6" w:tplc="5CDA8FCC">
      <w:numFmt w:val="none"/>
      <w:lvlText w:val=""/>
      <w:lvlJc w:val="left"/>
      <w:pPr>
        <w:tabs>
          <w:tab w:val="num" w:pos="360"/>
        </w:tabs>
      </w:pPr>
    </w:lvl>
    <w:lvl w:ilvl="7" w:tplc="155CD35C">
      <w:numFmt w:val="none"/>
      <w:lvlText w:val=""/>
      <w:lvlJc w:val="left"/>
      <w:pPr>
        <w:tabs>
          <w:tab w:val="num" w:pos="360"/>
        </w:tabs>
      </w:pPr>
    </w:lvl>
    <w:lvl w:ilvl="8" w:tplc="20105504">
      <w:numFmt w:val="none"/>
      <w:lvlText w:val=""/>
      <w:lvlJc w:val="left"/>
      <w:pPr>
        <w:tabs>
          <w:tab w:val="num" w:pos="360"/>
        </w:tabs>
      </w:pPr>
    </w:lvl>
  </w:abstractNum>
  <w:abstractNum w:abstractNumId="16">
    <w:nsid w:val="7B4303C0"/>
    <w:multiLevelType w:val="hybridMultilevel"/>
    <w:tmpl w:val="21B0D1A6"/>
    <w:lvl w:ilvl="0" w:tplc="6C2098C4">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7">
    <w:nsid w:val="7D4E656B"/>
    <w:multiLevelType w:val="hybridMultilevel"/>
    <w:tmpl w:val="F2D46B4A"/>
    <w:lvl w:ilvl="0" w:tplc="6D4A2B10">
      <w:start w:val="1"/>
      <w:numFmt w:val="decimal"/>
      <w:lvlText w:val="%1."/>
      <w:lvlJc w:val="left"/>
      <w:pPr>
        <w:tabs>
          <w:tab w:val="num" w:pos="1635"/>
        </w:tabs>
        <w:ind w:left="1635" w:hanging="360"/>
      </w:pPr>
      <w:rPr>
        <w:rFonts w:hint="default"/>
      </w:rPr>
    </w:lvl>
    <w:lvl w:ilvl="1" w:tplc="84DEADEE">
      <w:numFmt w:val="none"/>
      <w:lvlText w:val=""/>
      <w:lvlJc w:val="left"/>
      <w:pPr>
        <w:tabs>
          <w:tab w:val="num" w:pos="360"/>
        </w:tabs>
      </w:pPr>
    </w:lvl>
    <w:lvl w:ilvl="2" w:tplc="1350349C">
      <w:numFmt w:val="none"/>
      <w:lvlText w:val=""/>
      <w:lvlJc w:val="left"/>
      <w:pPr>
        <w:tabs>
          <w:tab w:val="num" w:pos="360"/>
        </w:tabs>
      </w:pPr>
    </w:lvl>
    <w:lvl w:ilvl="3" w:tplc="B6E4E9A8">
      <w:numFmt w:val="none"/>
      <w:lvlText w:val=""/>
      <w:lvlJc w:val="left"/>
      <w:pPr>
        <w:tabs>
          <w:tab w:val="num" w:pos="360"/>
        </w:tabs>
      </w:pPr>
    </w:lvl>
    <w:lvl w:ilvl="4" w:tplc="75AE0020">
      <w:numFmt w:val="none"/>
      <w:lvlText w:val=""/>
      <w:lvlJc w:val="left"/>
      <w:pPr>
        <w:tabs>
          <w:tab w:val="num" w:pos="360"/>
        </w:tabs>
      </w:pPr>
    </w:lvl>
    <w:lvl w:ilvl="5" w:tplc="4E269CDE">
      <w:numFmt w:val="none"/>
      <w:lvlText w:val=""/>
      <w:lvlJc w:val="left"/>
      <w:pPr>
        <w:tabs>
          <w:tab w:val="num" w:pos="360"/>
        </w:tabs>
      </w:pPr>
    </w:lvl>
    <w:lvl w:ilvl="6" w:tplc="9354A6BA">
      <w:numFmt w:val="none"/>
      <w:lvlText w:val=""/>
      <w:lvlJc w:val="left"/>
      <w:pPr>
        <w:tabs>
          <w:tab w:val="num" w:pos="360"/>
        </w:tabs>
      </w:pPr>
    </w:lvl>
    <w:lvl w:ilvl="7" w:tplc="9E64F68C">
      <w:numFmt w:val="none"/>
      <w:lvlText w:val=""/>
      <w:lvlJc w:val="left"/>
      <w:pPr>
        <w:tabs>
          <w:tab w:val="num" w:pos="360"/>
        </w:tabs>
      </w:pPr>
    </w:lvl>
    <w:lvl w:ilvl="8" w:tplc="F1E6C664">
      <w:numFmt w:val="none"/>
      <w:lvlText w:val=""/>
      <w:lvlJc w:val="left"/>
      <w:pPr>
        <w:tabs>
          <w:tab w:val="num" w:pos="360"/>
        </w:tabs>
      </w:pPr>
    </w:lvl>
  </w:abstractNum>
  <w:abstractNum w:abstractNumId="18">
    <w:nsid w:val="7E641043"/>
    <w:multiLevelType w:val="hybridMultilevel"/>
    <w:tmpl w:val="FC004BCA"/>
    <w:lvl w:ilvl="0" w:tplc="9E3013B2">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num w:numId="1">
    <w:abstractNumId w:val="2"/>
  </w:num>
  <w:num w:numId="2">
    <w:abstractNumId w:val="12"/>
  </w:num>
  <w:num w:numId="3">
    <w:abstractNumId w:val="4"/>
  </w:num>
  <w:num w:numId="4">
    <w:abstractNumId w:val="7"/>
  </w:num>
  <w:num w:numId="5">
    <w:abstractNumId w:val="6"/>
  </w:num>
  <w:num w:numId="6">
    <w:abstractNumId w:val="8"/>
  </w:num>
  <w:num w:numId="7">
    <w:abstractNumId w:val="10"/>
  </w:num>
  <w:num w:numId="8">
    <w:abstractNumId w:val="9"/>
  </w:num>
  <w:num w:numId="9">
    <w:abstractNumId w:val="16"/>
  </w:num>
  <w:num w:numId="10">
    <w:abstractNumId w:val="18"/>
  </w:num>
  <w:num w:numId="11">
    <w:abstractNumId w:val="0"/>
  </w:num>
  <w:num w:numId="12">
    <w:abstractNumId w:val="5"/>
  </w:num>
  <w:num w:numId="13">
    <w:abstractNumId w:val="11"/>
  </w:num>
  <w:num w:numId="14">
    <w:abstractNumId w:val="3"/>
  </w:num>
  <w:num w:numId="15">
    <w:abstractNumId w:val="17"/>
  </w:num>
  <w:num w:numId="16">
    <w:abstractNumId w:val="15"/>
  </w:num>
  <w:num w:numId="17">
    <w:abstractNumId w:val="13"/>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7B5D"/>
    <w:rsid w:val="00397B5D"/>
    <w:rsid w:val="009C351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5D"/>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dc:creator>
  <cp:lastModifiedBy>BackOffice</cp:lastModifiedBy>
  <cp:revision>1</cp:revision>
  <dcterms:created xsi:type="dcterms:W3CDTF">2022-01-24T07:36:00Z</dcterms:created>
  <dcterms:modified xsi:type="dcterms:W3CDTF">2022-01-24T07:37:00Z</dcterms:modified>
</cp:coreProperties>
</file>